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安康职业技术学院202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2年公开招聘教师和辅导员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4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健康状况登记卡</w:t>
      </w:r>
    </w:p>
    <w:tbl>
      <w:tblPr>
        <w:tblStyle w:val="2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699"/>
        <w:gridCol w:w="698"/>
        <w:gridCol w:w="719"/>
        <w:gridCol w:w="587"/>
        <w:gridCol w:w="1260"/>
        <w:gridCol w:w="983"/>
        <w:gridCol w:w="1239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报考岗位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当前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县（区）</w:t>
            </w:r>
          </w:p>
        </w:tc>
        <w:tc>
          <w:tcPr>
            <w:tcW w:w="5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51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　　康　　状　　况　　记　　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　间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体温（℃）</w:t>
            </w:r>
          </w:p>
        </w:tc>
        <w:tc>
          <w:tcPr>
            <w:tcW w:w="1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测量地点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测量人</w:t>
            </w:r>
          </w:p>
        </w:tc>
        <w:tc>
          <w:tcPr>
            <w:tcW w:w="22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早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晚</w:t>
            </w:r>
          </w:p>
        </w:tc>
        <w:tc>
          <w:tcPr>
            <w:tcW w:w="1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健康结论</w:t>
            </w:r>
          </w:p>
        </w:tc>
        <w:tc>
          <w:tcPr>
            <w:tcW w:w="3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00" w:lineRule="exact"/>
        <w:ind w:firstLine="480" w:firstLineChars="200"/>
        <w:textAlignment w:val="center"/>
        <w:rPr>
          <w:rFonts w:hint="eastAsia" w:ascii="仿宋_GB2312" w:hAnsi="仿宋_GB2312" w:eastAsia="仿宋_GB2312" w:cs="仿宋_GB2312"/>
          <w:sz w:val="24"/>
        </w:rPr>
      </w:pPr>
    </w:p>
    <w:p>
      <w:pPr>
        <w:spacing w:line="300" w:lineRule="exact"/>
        <w:ind w:firstLine="480" w:firstLineChars="200"/>
        <w:textAlignment w:val="center"/>
        <w:rPr>
          <w:rFonts w:asciiTheme="minorEastAsia" w:hAnsiTheme="minorEastAsia" w:eastAsiaTheme="minorEastAsia"/>
        </w:rPr>
      </w:pPr>
      <w:r>
        <w:rPr>
          <w:rFonts w:hint="eastAsia" w:ascii="仿宋_GB2312" w:hAnsi="仿宋_GB2312" w:eastAsia="仿宋_GB2312" w:cs="仿宋_GB2312"/>
          <w:sz w:val="24"/>
        </w:rPr>
        <w:t>注：1．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应聘人员</w:t>
      </w:r>
      <w:r>
        <w:rPr>
          <w:rFonts w:hint="eastAsia" w:ascii="仿宋_GB2312" w:hAnsi="仿宋_GB2312" w:eastAsia="仿宋_GB2312" w:cs="仿宋_GB2312"/>
          <w:sz w:val="24"/>
        </w:rPr>
        <w:t>必须按表列项目要求测量体温，并如实填写。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．“健康状况”无异常的填写“正常”；有异常的填写具体症状，如：发热、干咳、乏力、嗅觉味觉减退或丧失、鼻塞流涕、咽痛、结膜炎、肌痛、腹泻等可疑症状。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ZTVmNGQzZGQxYWE0NWYwNDY2NGIzNDU2ZDdkZGQifQ=="/>
  </w:docVars>
  <w:rsids>
    <w:rsidRoot w:val="00463B09"/>
    <w:rsid w:val="00463B09"/>
    <w:rsid w:val="009D0F86"/>
    <w:rsid w:val="00D15C3B"/>
    <w:rsid w:val="0D7C256C"/>
    <w:rsid w:val="24453310"/>
    <w:rsid w:val="41C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214</Words>
  <Characters>217</Characters>
  <Lines>3</Lines>
  <Paragraphs>1</Paragraphs>
  <TotalTime>1</TotalTime>
  <ScaleCrop>false</ScaleCrop>
  <LinksUpToDate>false</LinksUpToDate>
  <CharactersWithSpaces>271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2022-05-18T04:20:00Z</dcterms:created>
  <dc:creator>王彬</dc:creator>
  <cp:lastModifiedBy>CY</cp:lastModifiedBy>
  <cp:lastPrinted>2022-05-23T02:26:26Z</cp:lastPrinted>
  <dcterms:modified xsi:type="dcterms:W3CDTF">2022-05-23T02:26:28Z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C9DE71954B7A429B9E44A6C190ADC5BB</vt:lpwstr>
  </property>
</Properties>
</file>