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1F3FE" w14:textId="77777777" w:rsidR="00641F4E" w:rsidRPr="00E1292E" w:rsidRDefault="00641F4E" w:rsidP="00A047D9">
      <w:pPr>
        <w:spacing w:line="560" w:lineRule="exact"/>
        <w:ind w:firstLineChars="200" w:firstLine="640"/>
        <w:rPr>
          <w:rFonts w:ascii="楷体_GB2312" w:eastAsia="楷体_GB2312" w:hAnsi="楷体_GB2312" w:cs="楷体_GB2312"/>
          <w:color w:val="000000" w:themeColor="text1"/>
          <w:sz w:val="32"/>
          <w:szCs w:val="32"/>
          <w:shd w:val="clear" w:color="auto" w:fill="FFFFFF"/>
        </w:rPr>
      </w:pPr>
    </w:p>
    <w:p w14:paraId="33EA3276" w14:textId="77777777" w:rsidR="00641F4E" w:rsidRPr="00E1292E" w:rsidRDefault="00641F4E" w:rsidP="00A047D9">
      <w:pPr>
        <w:spacing w:line="560" w:lineRule="exact"/>
        <w:jc w:val="center"/>
        <w:rPr>
          <w:rFonts w:asciiTheme="minorEastAsia" w:hAnsiTheme="minorEastAsia"/>
          <w:color w:val="000000" w:themeColor="text1"/>
          <w:sz w:val="44"/>
          <w:szCs w:val="44"/>
          <w:shd w:val="clear" w:color="auto" w:fill="FFFFFF"/>
        </w:rPr>
      </w:pPr>
    </w:p>
    <w:p w14:paraId="05BF1A38" w14:textId="77777777" w:rsidR="006225DB" w:rsidRPr="00E1292E" w:rsidRDefault="006225DB" w:rsidP="00A047D9">
      <w:pPr>
        <w:spacing w:line="560" w:lineRule="exact"/>
        <w:ind w:firstLineChars="200" w:firstLine="880"/>
        <w:jc w:val="center"/>
        <w:rPr>
          <w:rFonts w:asciiTheme="minorEastAsia" w:hAnsiTheme="minorEastAsia"/>
          <w:color w:val="000000" w:themeColor="text1"/>
          <w:sz w:val="44"/>
          <w:szCs w:val="44"/>
          <w:shd w:val="clear" w:color="auto" w:fill="FFFFFF"/>
        </w:rPr>
      </w:pPr>
      <w:r w:rsidRPr="00E1292E">
        <w:rPr>
          <w:rFonts w:asciiTheme="minorEastAsia" w:hAnsiTheme="minorEastAsia" w:hint="eastAsia"/>
          <w:color w:val="000000" w:themeColor="text1"/>
          <w:sz w:val="44"/>
          <w:szCs w:val="44"/>
          <w:shd w:val="clear" w:color="auto" w:fill="FFFFFF"/>
        </w:rPr>
        <w:t>安康市人民政府规章制定程序规定</w:t>
      </w:r>
    </w:p>
    <w:p w14:paraId="758DF7AC" w14:textId="4FD9232A" w:rsidR="00641F4E" w:rsidRPr="00E1292E" w:rsidRDefault="00641F4E" w:rsidP="00A047D9">
      <w:pPr>
        <w:spacing w:line="560" w:lineRule="exact"/>
        <w:ind w:firstLineChars="200" w:firstLine="640"/>
        <w:rPr>
          <w:rFonts w:ascii="楷体_GB2312" w:eastAsia="楷体_GB2312" w:hAnsi="楷体_GB2312" w:cs="楷体_GB2312"/>
          <w:color w:val="000000" w:themeColor="text1"/>
          <w:sz w:val="32"/>
          <w:szCs w:val="32"/>
          <w:shd w:val="clear" w:color="auto" w:fill="FFFFFF"/>
        </w:rPr>
      </w:pPr>
      <w:r w:rsidRPr="00E1292E">
        <w:rPr>
          <w:rFonts w:ascii="楷体_GB2312" w:eastAsia="楷体_GB2312" w:hAnsi="楷体_GB2312" w:cs="楷体_GB2312" w:hint="eastAsia"/>
          <w:color w:val="000000" w:themeColor="text1"/>
          <w:sz w:val="32"/>
          <w:szCs w:val="32"/>
          <w:shd w:val="clear" w:color="auto" w:fill="FFFFFF"/>
        </w:rPr>
        <w:t>(</w:t>
      </w:r>
      <w:r w:rsidR="003C5027" w:rsidRPr="00E1292E">
        <w:rPr>
          <w:rFonts w:ascii="楷体_GB2312" w:eastAsia="楷体_GB2312" w:hAnsi="楷体_GB2312" w:cs="楷体_GB2312" w:hint="eastAsia"/>
          <w:color w:val="000000" w:themeColor="text1"/>
          <w:sz w:val="32"/>
          <w:szCs w:val="32"/>
          <w:shd w:val="clear" w:color="auto" w:fill="FFFFFF"/>
        </w:rPr>
        <w:t>2017年8月29日安康市人民政府第9次常务会议通过 2017年11月15日安康市人民政府令第1号公布 自2018年1月1日起施行</w:t>
      </w:r>
      <w:r w:rsidRPr="00E1292E">
        <w:rPr>
          <w:rFonts w:ascii="楷体_GB2312" w:eastAsia="楷体_GB2312" w:hAnsi="楷体_GB2312" w:cs="楷体_GB2312" w:hint="eastAsia"/>
          <w:color w:val="000000" w:themeColor="text1"/>
          <w:sz w:val="32"/>
          <w:szCs w:val="32"/>
          <w:shd w:val="clear" w:color="auto" w:fill="FFFFFF"/>
        </w:rPr>
        <w:t>)</w:t>
      </w:r>
    </w:p>
    <w:p w14:paraId="62637CD1" w14:textId="77777777" w:rsidR="00641F4E" w:rsidRPr="00E1292E" w:rsidRDefault="00641F4E" w:rsidP="00A047D9">
      <w:pPr>
        <w:spacing w:line="560" w:lineRule="exact"/>
        <w:ind w:firstLineChars="200" w:firstLine="640"/>
        <w:rPr>
          <w:rFonts w:ascii="仿宋_GB2312" w:eastAsia="仿宋_GB2312" w:hAnsi="仿宋_GB2312" w:cs="仿宋_GB2312"/>
          <w:color w:val="000000" w:themeColor="text1"/>
          <w:sz w:val="32"/>
          <w:szCs w:val="32"/>
          <w:shd w:val="clear" w:color="auto" w:fill="FFFFFF"/>
        </w:rPr>
      </w:pPr>
    </w:p>
    <w:p w14:paraId="624A16F1" w14:textId="50A2AF5E"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黑体" w:eastAsia="黑体" w:hAnsi="黑体" w:cs="黑体" w:hint="eastAsia"/>
          <w:color w:val="000000" w:themeColor="text1"/>
          <w:kern w:val="2"/>
          <w:sz w:val="32"/>
          <w:szCs w:val="32"/>
          <w:shd w:val="clear" w:color="auto" w:fill="FFFFFF"/>
        </w:rPr>
        <w:t>第一条</w:t>
      </w:r>
      <w:r w:rsidRPr="00E1292E">
        <w:rPr>
          <w:rFonts w:ascii="仿宋" w:eastAsia="仿宋" w:hAnsi="仿宋" w:cs="黑体"/>
          <w:color w:val="000000" w:themeColor="text1"/>
          <w:kern w:val="2"/>
          <w:sz w:val="32"/>
          <w:szCs w:val="32"/>
          <w:shd w:val="clear" w:color="auto" w:fill="FFFFFF"/>
        </w:rPr>
        <w:t> </w:t>
      </w:r>
      <w:r w:rsidRPr="00E1292E">
        <w:rPr>
          <w:rFonts w:ascii="仿宋" w:eastAsia="仿宋" w:hAnsi="仿宋" w:cs="黑体" w:hint="eastAsia"/>
          <w:color w:val="000000" w:themeColor="text1"/>
          <w:kern w:val="2"/>
          <w:sz w:val="32"/>
          <w:szCs w:val="32"/>
          <w:shd w:val="clear" w:color="auto" w:fill="FFFFFF"/>
        </w:rPr>
        <w:t>为了规范市人民政府规章制定程序，保证规章质量，推进法治政府建设，根据《中华人民共和国立法法》、国务院《规章制定程序条例》、《陕西省地方立法条例》和《安康市地方立法条例》等法律、法规，结合本市实际，制定本规定。</w:t>
      </w:r>
    </w:p>
    <w:p w14:paraId="4F5F14C9" w14:textId="0A5D76AD"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黑体" w:eastAsia="黑体" w:hAnsi="黑体" w:cs="黑体" w:hint="eastAsia"/>
          <w:color w:val="000000" w:themeColor="text1"/>
          <w:kern w:val="2"/>
          <w:sz w:val="32"/>
          <w:szCs w:val="32"/>
          <w:shd w:val="clear" w:color="auto" w:fill="FFFFFF"/>
        </w:rPr>
        <w:t>第二条</w:t>
      </w:r>
      <w:r w:rsidRPr="00E1292E">
        <w:rPr>
          <w:rFonts w:ascii="黑体" w:eastAsia="黑体" w:hAnsi="黑体" w:cs="黑体"/>
          <w:color w:val="000000" w:themeColor="text1"/>
          <w:kern w:val="2"/>
          <w:sz w:val="32"/>
          <w:szCs w:val="32"/>
          <w:shd w:val="clear" w:color="auto" w:fill="FFFFFF"/>
        </w:rPr>
        <w:t> </w:t>
      </w:r>
      <w:r w:rsidRPr="00E1292E">
        <w:rPr>
          <w:rFonts w:ascii="仿宋" w:eastAsia="仿宋" w:hAnsi="仿宋" w:cs="黑体" w:hint="eastAsia"/>
          <w:color w:val="000000" w:themeColor="text1"/>
          <w:kern w:val="2"/>
          <w:sz w:val="32"/>
          <w:szCs w:val="32"/>
          <w:shd w:val="clear" w:color="auto" w:fill="FFFFFF"/>
        </w:rPr>
        <w:t>市人民政府制定规章的立项、起草、审查、决定、公布、备案、修改、废止、解释等，适用本规定。</w:t>
      </w:r>
    </w:p>
    <w:p w14:paraId="0DAD38D1" w14:textId="40AB80AC"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黑体" w:eastAsia="黑体" w:hAnsi="黑体" w:cs="黑体" w:hint="eastAsia"/>
          <w:color w:val="000000" w:themeColor="text1"/>
          <w:kern w:val="2"/>
          <w:sz w:val="32"/>
          <w:szCs w:val="32"/>
          <w:shd w:val="clear" w:color="auto" w:fill="FFFFFF"/>
        </w:rPr>
        <w:t>第三条</w:t>
      </w:r>
      <w:r w:rsidRPr="00E1292E">
        <w:rPr>
          <w:rFonts w:ascii="仿宋" w:eastAsia="仿宋" w:hAnsi="仿宋" w:cs="黑体"/>
          <w:color w:val="000000" w:themeColor="text1"/>
          <w:kern w:val="2"/>
          <w:sz w:val="32"/>
          <w:szCs w:val="32"/>
          <w:shd w:val="clear" w:color="auto" w:fill="FFFFFF"/>
        </w:rPr>
        <w:t> </w:t>
      </w:r>
      <w:r w:rsidRPr="00E1292E">
        <w:rPr>
          <w:rFonts w:ascii="仿宋" w:eastAsia="仿宋" w:hAnsi="仿宋" w:cs="黑体" w:hint="eastAsia"/>
          <w:color w:val="000000" w:themeColor="text1"/>
          <w:kern w:val="2"/>
          <w:sz w:val="32"/>
          <w:szCs w:val="32"/>
          <w:shd w:val="clear" w:color="auto" w:fill="FFFFFF"/>
        </w:rPr>
        <w:t>本规定所称规章，是指市人民政府制定并以政府令形式公布的在安康市具有普遍约束力的规范性法律文件。</w:t>
      </w:r>
    </w:p>
    <w:p w14:paraId="49695C94" w14:textId="2D61C421"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黑体" w:eastAsia="黑体" w:hAnsi="黑体" w:cs="黑体" w:hint="eastAsia"/>
          <w:color w:val="000000" w:themeColor="text1"/>
          <w:kern w:val="2"/>
          <w:sz w:val="32"/>
          <w:szCs w:val="32"/>
          <w:shd w:val="clear" w:color="auto" w:fill="FFFFFF"/>
        </w:rPr>
        <w:t>第四条</w:t>
      </w:r>
      <w:r w:rsidRPr="00E1292E">
        <w:rPr>
          <w:rFonts w:ascii="仿宋" w:eastAsia="仿宋" w:hAnsi="仿宋" w:cs="黑体" w:hint="eastAsia"/>
          <w:color w:val="000000" w:themeColor="text1"/>
          <w:kern w:val="2"/>
          <w:sz w:val="32"/>
          <w:szCs w:val="32"/>
          <w:shd w:val="clear" w:color="auto" w:fill="FFFFFF"/>
        </w:rPr>
        <w:t xml:space="preserve">  制定规章，应当遵循法律、法规规定的原则、权限和程序，切实保障公民、法人和其他组织的合法权益，适应本市实际需要，突出地方特色，具有针对性和可操作性。</w:t>
      </w:r>
    </w:p>
    <w:p w14:paraId="6A116B83" w14:textId="7F200CA8"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黑体" w:eastAsia="黑体" w:hAnsi="黑体" w:cs="黑体" w:hint="eastAsia"/>
          <w:color w:val="000000" w:themeColor="text1"/>
          <w:kern w:val="2"/>
          <w:sz w:val="32"/>
          <w:szCs w:val="32"/>
          <w:shd w:val="clear" w:color="auto" w:fill="FFFFFF"/>
        </w:rPr>
        <w:t>第五条</w:t>
      </w:r>
      <w:r w:rsidRPr="00E1292E">
        <w:rPr>
          <w:rFonts w:ascii="仿宋" w:eastAsia="仿宋" w:hAnsi="仿宋" w:cs="黑体" w:hint="eastAsia"/>
          <w:color w:val="000000" w:themeColor="text1"/>
          <w:kern w:val="2"/>
          <w:sz w:val="32"/>
          <w:szCs w:val="32"/>
          <w:shd w:val="clear" w:color="auto" w:fill="FFFFFF"/>
        </w:rPr>
        <w:t xml:space="preserve">  规章可以就下列事项</w:t>
      </w:r>
      <w:proofErr w:type="gramStart"/>
      <w:r w:rsidRPr="00E1292E">
        <w:rPr>
          <w:rFonts w:ascii="仿宋" w:eastAsia="仿宋" w:hAnsi="仿宋" w:cs="黑体" w:hint="eastAsia"/>
          <w:color w:val="000000" w:themeColor="text1"/>
          <w:kern w:val="2"/>
          <w:sz w:val="32"/>
          <w:szCs w:val="32"/>
          <w:shd w:val="clear" w:color="auto" w:fill="FFFFFF"/>
        </w:rPr>
        <w:t>作出</w:t>
      </w:r>
      <w:proofErr w:type="gramEnd"/>
      <w:r w:rsidRPr="00E1292E">
        <w:rPr>
          <w:rFonts w:ascii="仿宋" w:eastAsia="仿宋" w:hAnsi="仿宋" w:cs="黑体" w:hint="eastAsia"/>
          <w:color w:val="000000" w:themeColor="text1"/>
          <w:kern w:val="2"/>
          <w:sz w:val="32"/>
          <w:szCs w:val="32"/>
          <w:shd w:val="clear" w:color="auto" w:fill="FFFFFF"/>
        </w:rPr>
        <w:t>规定：</w:t>
      </w:r>
    </w:p>
    <w:p w14:paraId="395660F3" w14:textId="40FB6BA6"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仿宋" w:eastAsia="仿宋" w:hAnsi="仿宋" w:cs="黑体" w:hint="eastAsia"/>
          <w:color w:val="000000" w:themeColor="text1"/>
          <w:kern w:val="2"/>
          <w:sz w:val="32"/>
          <w:szCs w:val="32"/>
          <w:shd w:val="clear" w:color="auto" w:fill="FFFFFF"/>
        </w:rPr>
        <w:lastRenderedPageBreak/>
        <w:t>（一）为执行城乡建设与管理、环境保护、历史文化保护等方面法律、法规的规定需要制定规章的事项；</w:t>
      </w:r>
    </w:p>
    <w:p w14:paraId="41D21462" w14:textId="4015AC3C"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仿宋" w:eastAsia="仿宋" w:hAnsi="仿宋" w:cs="黑体" w:hint="eastAsia"/>
          <w:color w:val="000000" w:themeColor="text1"/>
          <w:kern w:val="2"/>
          <w:sz w:val="32"/>
          <w:szCs w:val="32"/>
          <w:shd w:val="clear" w:color="auto" w:fill="FFFFFF"/>
        </w:rPr>
        <w:t>（二）属于本市城乡建设与管理、环境保护、历史文化保护等方面的具体行政管理事项。</w:t>
      </w:r>
    </w:p>
    <w:p w14:paraId="3364BFBB" w14:textId="56440B5E"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仿宋" w:eastAsia="仿宋" w:hAnsi="仿宋" w:cs="黑体" w:hint="eastAsia"/>
          <w:color w:val="000000" w:themeColor="text1"/>
          <w:kern w:val="2"/>
          <w:sz w:val="32"/>
          <w:szCs w:val="32"/>
          <w:shd w:val="clear" w:color="auto" w:fill="FFFFFF"/>
        </w:rPr>
        <w:t>没有法律、行政法规和本省、市地方性法规依据，规章不得设定减损公民、法人和其他组织权利和增加其义务的规范。</w:t>
      </w:r>
    </w:p>
    <w:p w14:paraId="3B1C3164" w14:textId="27681410"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仿宋" w:eastAsia="仿宋" w:hAnsi="仿宋" w:cs="黑体" w:hint="eastAsia"/>
          <w:color w:val="000000" w:themeColor="text1"/>
          <w:kern w:val="2"/>
          <w:sz w:val="32"/>
          <w:szCs w:val="32"/>
          <w:shd w:val="clear" w:color="auto" w:fill="FFFFFF"/>
        </w:rPr>
        <w:t>制定规章时，没有法律、行政法规和本省、市地方性法规依据，因行政管理需要，设定警告或者一定数额罚款的行政处罚的，应当遵守《中华人民共和国行政处罚法》有关立法权限和罚款限额的规定。</w:t>
      </w:r>
    </w:p>
    <w:p w14:paraId="439F959B" w14:textId="75C04095"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黑体" w:eastAsia="黑体" w:hAnsi="黑体" w:cs="黑体" w:hint="eastAsia"/>
          <w:color w:val="000000" w:themeColor="text1"/>
          <w:kern w:val="2"/>
          <w:sz w:val="32"/>
          <w:szCs w:val="32"/>
          <w:shd w:val="clear" w:color="auto" w:fill="FFFFFF"/>
        </w:rPr>
        <w:t>第六条</w:t>
      </w:r>
      <w:r w:rsidRPr="00E1292E">
        <w:rPr>
          <w:rFonts w:ascii="仿宋" w:eastAsia="仿宋" w:hAnsi="仿宋" w:cs="黑体"/>
          <w:color w:val="000000" w:themeColor="text1"/>
          <w:kern w:val="2"/>
          <w:sz w:val="32"/>
          <w:szCs w:val="32"/>
          <w:shd w:val="clear" w:color="auto" w:fill="FFFFFF"/>
        </w:rPr>
        <w:t> </w:t>
      </w:r>
      <w:r w:rsidRPr="00E1292E">
        <w:rPr>
          <w:rFonts w:ascii="仿宋" w:eastAsia="仿宋" w:hAnsi="仿宋" w:cs="黑体" w:hint="eastAsia"/>
          <w:color w:val="000000" w:themeColor="text1"/>
          <w:kern w:val="2"/>
          <w:sz w:val="32"/>
          <w:szCs w:val="32"/>
          <w:shd w:val="clear" w:color="auto" w:fill="FFFFFF"/>
        </w:rPr>
        <w:t>规章的名称一般称“规定”、“办法”、“实施细则（办法）”等，不得称“条例”。</w:t>
      </w:r>
    </w:p>
    <w:p w14:paraId="5C3B31B3" w14:textId="0D03A490"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黑体" w:eastAsia="黑体" w:hAnsi="黑体" w:cs="黑体" w:hint="eastAsia"/>
          <w:color w:val="000000" w:themeColor="text1"/>
          <w:kern w:val="2"/>
          <w:sz w:val="32"/>
          <w:szCs w:val="32"/>
          <w:shd w:val="clear" w:color="auto" w:fill="FFFFFF"/>
        </w:rPr>
        <w:t>第七条</w:t>
      </w:r>
      <w:r w:rsidRPr="00E1292E">
        <w:rPr>
          <w:rFonts w:ascii="仿宋" w:eastAsia="仿宋" w:hAnsi="仿宋" w:cs="黑体"/>
          <w:color w:val="000000" w:themeColor="text1"/>
          <w:kern w:val="2"/>
          <w:sz w:val="32"/>
          <w:szCs w:val="32"/>
          <w:shd w:val="clear" w:color="auto" w:fill="FFFFFF"/>
        </w:rPr>
        <w:t> </w:t>
      </w:r>
      <w:r w:rsidRPr="00E1292E">
        <w:rPr>
          <w:rFonts w:ascii="仿宋" w:eastAsia="仿宋" w:hAnsi="仿宋" w:cs="黑体" w:hint="eastAsia"/>
          <w:color w:val="000000" w:themeColor="text1"/>
          <w:kern w:val="2"/>
          <w:sz w:val="32"/>
          <w:szCs w:val="32"/>
          <w:shd w:val="clear" w:color="auto" w:fill="FFFFFF"/>
        </w:rPr>
        <w:t>市人民政府统一领导规章的制定工作。</w:t>
      </w:r>
    </w:p>
    <w:p w14:paraId="65EE8A6C" w14:textId="5378DB44"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仿宋" w:eastAsia="仿宋" w:hAnsi="仿宋" w:cs="黑体" w:hint="eastAsia"/>
          <w:color w:val="000000" w:themeColor="text1"/>
          <w:kern w:val="2"/>
          <w:sz w:val="32"/>
          <w:szCs w:val="32"/>
          <w:shd w:val="clear" w:color="auto" w:fill="FFFFFF"/>
        </w:rPr>
        <w:t>市人民政府法制机构具体负责组织实施本规定，指导和协调规章的立项、起草、审查、备案、清理等工作。</w:t>
      </w:r>
    </w:p>
    <w:p w14:paraId="0B414EBE" w14:textId="15FB32F6"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仿宋" w:eastAsia="仿宋" w:hAnsi="仿宋" w:cs="黑体" w:hint="eastAsia"/>
          <w:color w:val="000000" w:themeColor="text1"/>
          <w:kern w:val="2"/>
          <w:sz w:val="32"/>
          <w:szCs w:val="32"/>
          <w:shd w:val="clear" w:color="auto" w:fill="FFFFFF"/>
        </w:rPr>
        <w:t>各县区人民政府和市人民政府各工作部门、直属机构，按照职责分工做好规章的起草、征求意见、论证等工作。</w:t>
      </w:r>
    </w:p>
    <w:p w14:paraId="55E649BF" w14:textId="359FF398"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黑体" w:eastAsia="黑体" w:hAnsi="黑体" w:cs="黑体" w:hint="eastAsia"/>
          <w:color w:val="000000" w:themeColor="text1"/>
          <w:kern w:val="2"/>
          <w:sz w:val="32"/>
          <w:szCs w:val="32"/>
          <w:shd w:val="clear" w:color="auto" w:fill="FFFFFF"/>
        </w:rPr>
        <w:t>第八条</w:t>
      </w:r>
      <w:r w:rsidRPr="00E1292E">
        <w:rPr>
          <w:rFonts w:ascii="仿宋" w:eastAsia="仿宋" w:hAnsi="仿宋" w:cs="黑体"/>
          <w:color w:val="000000" w:themeColor="text1"/>
          <w:kern w:val="2"/>
          <w:sz w:val="32"/>
          <w:szCs w:val="32"/>
          <w:shd w:val="clear" w:color="auto" w:fill="FFFFFF"/>
        </w:rPr>
        <w:t> </w:t>
      </w:r>
      <w:r w:rsidRPr="00E1292E">
        <w:rPr>
          <w:rFonts w:ascii="仿宋" w:eastAsia="仿宋" w:hAnsi="仿宋" w:cs="黑体" w:hint="eastAsia"/>
          <w:color w:val="000000" w:themeColor="text1"/>
          <w:kern w:val="2"/>
          <w:sz w:val="32"/>
          <w:szCs w:val="32"/>
          <w:shd w:val="clear" w:color="auto" w:fill="FFFFFF"/>
        </w:rPr>
        <w:t>规章制定工作所需经费，纳入财政预算予以保障。</w:t>
      </w:r>
    </w:p>
    <w:p w14:paraId="7EA80B7C" w14:textId="42EFBFE9"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黑体" w:eastAsia="黑体" w:hAnsi="黑体" w:cs="黑体" w:hint="eastAsia"/>
          <w:color w:val="000000" w:themeColor="text1"/>
          <w:kern w:val="2"/>
          <w:sz w:val="32"/>
          <w:szCs w:val="32"/>
          <w:shd w:val="clear" w:color="auto" w:fill="FFFFFF"/>
        </w:rPr>
        <w:lastRenderedPageBreak/>
        <w:t>第九条</w:t>
      </w:r>
      <w:r w:rsidRPr="00E1292E">
        <w:rPr>
          <w:rFonts w:ascii="仿宋" w:eastAsia="仿宋" w:hAnsi="仿宋" w:cs="黑体"/>
          <w:color w:val="000000" w:themeColor="text1"/>
          <w:kern w:val="2"/>
          <w:sz w:val="32"/>
          <w:szCs w:val="32"/>
          <w:shd w:val="clear" w:color="auto" w:fill="FFFFFF"/>
        </w:rPr>
        <w:t> </w:t>
      </w:r>
      <w:r w:rsidRPr="00E1292E">
        <w:rPr>
          <w:rFonts w:ascii="仿宋" w:eastAsia="仿宋" w:hAnsi="仿宋" w:cs="黑体" w:hint="eastAsia"/>
          <w:color w:val="000000" w:themeColor="text1"/>
          <w:kern w:val="2"/>
          <w:sz w:val="32"/>
          <w:szCs w:val="32"/>
          <w:shd w:val="clear" w:color="auto" w:fill="FFFFFF"/>
        </w:rPr>
        <w:t>市人民政府根据经济和社会发展的需要，编制规章制定计划。</w:t>
      </w:r>
    </w:p>
    <w:p w14:paraId="0FCD91DB" w14:textId="252A2985"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黑体" w:eastAsia="黑体" w:hAnsi="黑体" w:cs="黑体" w:hint="eastAsia"/>
          <w:color w:val="000000" w:themeColor="text1"/>
          <w:kern w:val="2"/>
          <w:sz w:val="32"/>
          <w:szCs w:val="32"/>
          <w:shd w:val="clear" w:color="auto" w:fill="FFFFFF"/>
        </w:rPr>
        <w:t>第十条</w:t>
      </w:r>
      <w:r w:rsidRPr="00E1292E">
        <w:rPr>
          <w:rFonts w:ascii="仿宋" w:eastAsia="仿宋" w:hAnsi="仿宋" w:cs="黑体"/>
          <w:color w:val="000000" w:themeColor="text1"/>
          <w:kern w:val="2"/>
          <w:sz w:val="32"/>
          <w:szCs w:val="32"/>
          <w:shd w:val="clear" w:color="auto" w:fill="FFFFFF"/>
        </w:rPr>
        <w:t> </w:t>
      </w:r>
      <w:r w:rsidRPr="00E1292E">
        <w:rPr>
          <w:rFonts w:ascii="仿宋" w:eastAsia="仿宋" w:hAnsi="仿宋" w:cs="黑体" w:hint="eastAsia"/>
          <w:color w:val="000000" w:themeColor="text1"/>
          <w:kern w:val="2"/>
          <w:sz w:val="32"/>
          <w:szCs w:val="32"/>
          <w:shd w:val="clear" w:color="auto" w:fill="FFFFFF"/>
        </w:rPr>
        <w:t>各县区人民政府和市人民政府各工作部门、直属机构认为需要制定规章的，应当于每年</w:t>
      </w:r>
      <w:r w:rsidRPr="00E1292E">
        <w:rPr>
          <w:rFonts w:ascii="仿宋" w:eastAsia="仿宋" w:hAnsi="仿宋" w:cs="黑体"/>
          <w:color w:val="000000" w:themeColor="text1"/>
          <w:kern w:val="2"/>
          <w:sz w:val="32"/>
          <w:szCs w:val="32"/>
          <w:shd w:val="clear" w:color="auto" w:fill="FFFFFF"/>
        </w:rPr>
        <w:t>11</w:t>
      </w:r>
      <w:r w:rsidRPr="00E1292E">
        <w:rPr>
          <w:rFonts w:ascii="仿宋" w:eastAsia="仿宋" w:hAnsi="仿宋" w:cs="黑体" w:hint="eastAsia"/>
          <w:color w:val="000000" w:themeColor="text1"/>
          <w:kern w:val="2"/>
          <w:sz w:val="32"/>
          <w:szCs w:val="32"/>
          <w:shd w:val="clear" w:color="auto" w:fill="FFFFFF"/>
        </w:rPr>
        <w:t>月</w:t>
      </w:r>
      <w:r w:rsidRPr="00E1292E">
        <w:rPr>
          <w:rFonts w:ascii="仿宋" w:eastAsia="仿宋" w:hAnsi="仿宋" w:cs="黑体"/>
          <w:color w:val="000000" w:themeColor="text1"/>
          <w:kern w:val="2"/>
          <w:sz w:val="32"/>
          <w:szCs w:val="32"/>
          <w:shd w:val="clear" w:color="auto" w:fill="FFFFFF"/>
        </w:rPr>
        <w:t>1</w:t>
      </w:r>
      <w:r w:rsidRPr="00E1292E">
        <w:rPr>
          <w:rFonts w:ascii="仿宋" w:eastAsia="仿宋" w:hAnsi="仿宋" w:cs="黑体" w:hint="eastAsia"/>
          <w:color w:val="000000" w:themeColor="text1"/>
          <w:kern w:val="2"/>
          <w:sz w:val="32"/>
          <w:szCs w:val="32"/>
          <w:shd w:val="clear" w:color="auto" w:fill="FFFFFF"/>
        </w:rPr>
        <w:t>日前以书面形式向市人民政府法制机构提出立项建议。立项建议应当包括以下内容：</w:t>
      </w:r>
    </w:p>
    <w:p w14:paraId="5C613122" w14:textId="10C7720F"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仿宋" w:eastAsia="仿宋" w:hAnsi="仿宋" w:cs="黑体" w:hint="eastAsia"/>
          <w:color w:val="000000" w:themeColor="text1"/>
          <w:kern w:val="2"/>
          <w:sz w:val="32"/>
          <w:szCs w:val="32"/>
          <w:shd w:val="clear" w:color="auto" w:fill="FFFFFF"/>
        </w:rPr>
        <w:t>（一）规章草案的名称；</w:t>
      </w:r>
    </w:p>
    <w:p w14:paraId="17A6D67F" w14:textId="346AFAD0"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仿宋" w:eastAsia="仿宋" w:hAnsi="仿宋" w:cs="黑体" w:hint="eastAsia"/>
          <w:color w:val="000000" w:themeColor="text1"/>
          <w:kern w:val="2"/>
          <w:sz w:val="32"/>
          <w:szCs w:val="32"/>
          <w:shd w:val="clear" w:color="auto" w:fill="FFFFFF"/>
        </w:rPr>
        <w:t>（二）制定的必要性、可行性；</w:t>
      </w:r>
    </w:p>
    <w:p w14:paraId="767F8440" w14:textId="306DDCFF"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仿宋" w:eastAsia="仿宋" w:hAnsi="仿宋" w:cs="黑体" w:hint="eastAsia"/>
          <w:color w:val="000000" w:themeColor="text1"/>
          <w:kern w:val="2"/>
          <w:sz w:val="32"/>
          <w:szCs w:val="32"/>
          <w:shd w:val="clear" w:color="auto" w:fill="FFFFFF"/>
        </w:rPr>
        <w:t>（三）法律、法规、规章和其他依据；</w:t>
      </w:r>
    </w:p>
    <w:p w14:paraId="15017B58" w14:textId="047C77DB"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仿宋" w:eastAsia="仿宋" w:hAnsi="仿宋" w:cs="黑体" w:hint="eastAsia"/>
          <w:color w:val="000000" w:themeColor="text1"/>
          <w:kern w:val="2"/>
          <w:sz w:val="32"/>
          <w:szCs w:val="32"/>
          <w:shd w:val="clear" w:color="auto" w:fill="FFFFFF"/>
        </w:rPr>
        <w:t>（四）拟解决的主要问题和</w:t>
      </w:r>
      <w:proofErr w:type="gramStart"/>
      <w:r w:rsidRPr="00E1292E">
        <w:rPr>
          <w:rFonts w:ascii="仿宋" w:eastAsia="仿宋" w:hAnsi="仿宋" w:cs="黑体" w:hint="eastAsia"/>
          <w:color w:val="000000" w:themeColor="text1"/>
          <w:kern w:val="2"/>
          <w:sz w:val="32"/>
          <w:szCs w:val="32"/>
          <w:shd w:val="clear" w:color="auto" w:fill="FFFFFF"/>
        </w:rPr>
        <w:t>拟确立</w:t>
      </w:r>
      <w:proofErr w:type="gramEnd"/>
      <w:r w:rsidRPr="00E1292E">
        <w:rPr>
          <w:rFonts w:ascii="仿宋" w:eastAsia="仿宋" w:hAnsi="仿宋" w:cs="黑体" w:hint="eastAsia"/>
          <w:color w:val="000000" w:themeColor="text1"/>
          <w:kern w:val="2"/>
          <w:sz w:val="32"/>
          <w:szCs w:val="32"/>
          <w:shd w:val="clear" w:color="auto" w:fill="FFFFFF"/>
        </w:rPr>
        <w:t>的主要制度；</w:t>
      </w:r>
    </w:p>
    <w:p w14:paraId="74E5AE9D" w14:textId="0ACA0A58"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仿宋" w:eastAsia="仿宋" w:hAnsi="仿宋" w:cs="黑体" w:hint="eastAsia"/>
          <w:color w:val="000000" w:themeColor="text1"/>
          <w:kern w:val="2"/>
          <w:sz w:val="32"/>
          <w:szCs w:val="32"/>
          <w:shd w:val="clear" w:color="auto" w:fill="FFFFFF"/>
        </w:rPr>
        <w:t>（五）拟出台的时机；</w:t>
      </w:r>
    </w:p>
    <w:p w14:paraId="2A68C076" w14:textId="2F09274A"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仿宋" w:eastAsia="仿宋" w:hAnsi="仿宋" w:cs="黑体" w:hint="eastAsia"/>
          <w:color w:val="000000" w:themeColor="text1"/>
          <w:kern w:val="2"/>
          <w:sz w:val="32"/>
          <w:szCs w:val="32"/>
          <w:shd w:val="clear" w:color="auto" w:fill="FFFFFF"/>
        </w:rPr>
        <w:t>（六）立项前调研的情况；</w:t>
      </w:r>
    </w:p>
    <w:p w14:paraId="1AE2B886" w14:textId="06CDB6A3" w:rsidR="00A047D9"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仿宋" w:eastAsia="仿宋" w:hAnsi="仿宋" w:cs="黑体" w:hint="eastAsia"/>
          <w:color w:val="000000" w:themeColor="text1"/>
          <w:kern w:val="2"/>
          <w:sz w:val="32"/>
          <w:szCs w:val="32"/>
          <w:shd w:val="clear" w:color="auto" w:fill="FFFFFF"/>
        </w:rPr>
        <w:t>（七）其他需要说明的事项。</w:t>
      </w:r>
    </w:p>
    <w:p w14:paraId="5D1DF411" w14:textId="36DB680A"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黑体" w:eastAsia="黑体" w:hAnsi="黑体" w:cs="黑体" w:hint="eastAsia"/>
          <w:color w:val="000000" w:themeColor="text1"/>
          <w:kern w:val="2"/>
          <w:sz w:val="32"/>
          <w:szCs w:val="32"/>
          <w:shd w:val="clear" w:color="auto" w:fill="FFFFFF"/>
        </w:rPr>
        <w:t>第十一条</w:t>
      </w:r>
      <w:r w:rsidRPr="00E1292E">
        <w:rPr>
          <w:rFonts w:ascii="仿宋" w:eastAsia="仿宋" w:hAnsi="仿宋" w:cs="黑体"/>
          <w:color w:val="000000" w:themeColor="text1"/>
          <w:kern w:val="2"/>
          <w:sz w:val="32"/>
          <w:szCs w:val="32"/>
          <w:shd w:val="clear" w:color="auto" w:fill="FFFFFF"/>
        </w:rPr>
        <w:t> </w:t>
      </w:r>
      <w:r w:rsidRPr="00E1292E">
        <w:rPr>
          <w:rFonts w:ascii="仿宋" w:eastAsia="仿宋" w:hAnsi="仿宋" w:cs="黑体" w:hint="eastAsia"/>
          <w:color w:val="000000" w:themeColor="text1"/>
          <w:kern w:val="2"/>
          <w:sz w:val="32"/>
          <w:szCs w:val="32"/>
          <w:shd w:val="clear" w:color="auto" w:fill="FFFFFF"/>
        </w:rPr>
        <w:t>公民、法人和其他组织可以向市人民政府法制机构提出制定规章的建议，建议应当以书面形式提出，对其必要性、可行性、拟解决的主要问题等</w:t>
      </w:r>
      <w:proofErr w:type="gramStart"/>
      <w:r w:rsidRPr="00E1292E">
        <w:rPr>
          <w:rFonts w:ascii="仿宋" w:eastAsia="仿宋" w:hAnsi="仿宋" w:cs="黑体" w:hint="eastAsia"/>
          <w:color w:val="000000" w:themeColor="text1"/>
          <w:kern w:val="2"/>
          <w:sz w:val="32"/>
          <w:szCs w:val="32"/>
          <w:shd w:val="clear" w:color="auto" w:fill="FFFFFF"/>
        </w:rPr>
        <w:t>作出</w:t>
      </w:r>
      <w:proofErr w:type="gramEnd"/>
      <w:r w:rsidRPr="00E1292E">
        <w:rPr>
          <w:rFonts w:ascii="仿宋" w:eastAsia="仿宋" w:hAnsi="仿宋" w:cs="黑体" w:hint="eastAsia"/>
          <w:color w:val="000000" w:themeColor="text1"/>
          <w:kern w:val="2"/>
          <w:sz w:val="32"/>
          <w:szCs w:val="32"/>
          <w:shd w:val="clear" w:color="auto" w:fill="FFFFFF"/>
        </w:rPr>
        <w:t>说明。</w:t>
      </w:r>
    </w:p>
    <w:p w14:paraId="61290E82" w14:textId="12333597"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黑体" w:eastAsia="黑体" w:hAnsi="黑体" w:cs="黑体" w:hint="eastAsia"/>
          <w:color w:val="000000" w:themeColor="text1"/>
          <w:kern w:val="2"/>
          <w:sz w:val="32"/>
          <w:szCs w:val="32"/>
          <w:shd w:val="clear" w:color="auto" w:fill="FFFFFF"/>
        </w:rPr>
        <w:lastRenderedPageBreak/>
        <w:t>第十二条</w:t>
      </w:r>
      <w:r w:rsidRPr="00E1292E">
        <w:rPr>
          <w:rFonts w:ascii="仿宋" w:eastAsia="仿宋" w:hAnsi="仿宋" w:cs="黑体"/>
          <w:color w:val="000000" w:themeColor="text1"/>
          <w:kern w:val="2"/>
          <w:sz w:val="32"/>
          <w:szCs w:val="32"/>
          <w:shd w:val="clear" w:color="auto" w:fill="FFFFFF"/>
        </w:rPr>
        <w:t> </w:t>
      </w:r>
      <w:r w:rsidRPr="00E1292E">
        <w:rPr>
          <w:rFonts w:ascii="仿宋" w:eastAsia="仿宋" w:hAnsi="仿宋" w:cs="黑体" w:hint="eastAsia"/>
          <w:color w:val="000000" w:themeColor="text1"/>
          <w:kern w:val="2"/>
          <w:sz w:val="32"/>
          <w:szCs w:val="32"/>
          <w:shd w:val="clear" w:color="auto" w:fill="FFFFFF"/>
        </w:rPr>
        <w:t>市人民政府法制机构对规章立项建议进行汇总研究，</w:t>
      </w:r>
      <w:proofErr w:type="gramStart"/>
      <w:r w:rsidRPr="00E1292E">
        <w:rPr>
          <w:rFonts w:ascii="仿宋" w:eastAsia="仿宋" w:hAnsi="仿宋" w:cs="黑体" w:hint="eastAsia"/>
          <w:color w:val="000000" w:themeColor="text1"/>
          <w:kern w:val="2"/>
          <w:sz w:val="32"/>
          <w:szCs w:val="32"/>
          <w:shd w:val="clear" w:color="auto" w:fill="FFFFFF"/>
        </w:rPr>
        <w:t>拟订市</w:t>
      </w:r>
      <w:proofErr w:type="gramEnd"/>
      <w:r w:rsidRPr="00E1292E">
        <w:rPr>
          <w:rFonts w:ascii="仿宋" w:eastAsia="仿宋" w:hAnsi="仿宋" w:cs="黑体" w:hint="eastAsia"/>
          <w:color w:val="000000" w:themeColor="text1"/>
          <w:kern w:val="2"/>
          <w:sz w:val="32"/>
          <w:szCs w:val="32"/>
          <w:shd w:val="clear" w:color="auto" w:fill="FFFFFF"/>
        </w:rPr>
        <w:t>人民政府规章制定计划，报请市人民政府批准后组织实施。</w:t>
      </w:r>
    </w:p>
    <w:p w14:paraId="7F1E855D" w14:textId="20AD0329"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仿宋" w:eastAsia="仿宋" w:hAnsi="仿宋" w:cs="黑体" w:hint="eastAsia"/>
          <w:color w:val="000000" w:themeColor="text1"/>
          <w:kern w:val="2"/>
          <w:sz w:val="32"/>
          <w:szCs w:val="32"/>
          <w:shd w:val="clear" w:color="auto" w:fill="FFFFFF"/>
        </w:rPr>
        <w:t>规章制定计划应当明确规章的名称、起草单位、完成时间等。</w:t>
      </w:r>
    </w:p>
    <w:p w14:paraId="02FC59EC" w14:textId="60D43C46"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黑体" w:eastAsia="黑体" w:hAnsi="黑体" w:cs="黑体" w:hint="eastAsia"/>
          <w:color w:val="000000" w:themeColor="text1"/>
          <w:kern w:val="2"/>
          <w:sz w:val="32"/>
          <w:szCs w:val="32"/>
          <w:shd w:val="clear" w:color="auto" w:fill="FFFFFF"/>
        </w:rPr>
        <w:t>第十三条</w:t>
      </w:r>
      <w:r w:rsidRPr="00E1292E">
        <w:rPr>
          <w:rFonts w:ascii="仿宋" w:eastAsia="仿宋" w:hAnsi="仿宋" w:cs="黑体"/>
          <w:color w:val="000000" w:themeColor="text1"/>
          <w:kern w:val="2"/>
          <w:sz w:val="32"/>
          <w:szCs w:val="32"/>
          <w:shd w:val="clear" w:color="auto" w:fill="FFFFFF"/>
        </w:rPr>
        <w:t> </w:t>
      </w:r>
      <w:r w:rsidRPr="00E1292E">
        <w:rPr>
          <w:rFonts w:ascii="仿宋" w:eastAsia="仿宋" w:hAnsi="仿宋" w:cs="黑体" w:hint="eastAsia"/>
          <w:color w:val="000000" w:themeColor="text1"/>
          <w:kern w:val="2"/>
          <w:sz w:val="32"/>
          <w:szCs w:val="32"/>
          <w:shd w:val="clear" w:color="auto" w:fill="FFFFFF"/>
        </w:rPr>
        <w:t>规章制定计划在实施过程中确需调整的，有关单位应当</w:t>
      </w:r>
      <w:proofErr w:type="gramStart"/>
      <w:r w:rsidRPr="00E1292E">
        <w:rPr>
          <w:rFonts w:ascii="仿宋" w:eastAsia="仿宋" w:hAnsi="仿宋" w:cs="黑体" w:hint="eastAsia"/>
          <w:color w:val="000000" w:themeColor="text1"/>
          <w:kern w:val="2"/>
          <w:sz w:val="32"/>
          <w:szCs w:val="32"/>
          <w:shd w:val="clear" w:color="auto" w:fill="FFFFFF"/>
        </w:rPr>
        <w:t>作出</w:t>
      </w:r>
      <w:proofErr w:type="gramEnd"/>
      <w:r w:rsidRPr="00E1292E">
        <w:rPr>
          <w:rFonts w:ascii="仿宋" w:eastAsia="仿宋" w:hAnsi="仿宋" w:cs="黑体" w:hint="eastAsia"/>
          <w:color w:val="000000" w:themeColor="text1"/>
          <w:kern w:val="2"/>
          <w:sz w:val="32"/>
          <w:szCs w:val="32"/>
          <w:shd w:val="clear" w:color="auto" w:fill="FFFFFF"/>
        </w:rPr>
        <w:t>书面说明，报市人民政府批准后组织实施。</w:t>
      </w:r>
    </w:p>
    <w:p w14:paraId="261271FA" w14:textId="689AD1DF"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黑体" w:eastAsia="黑体" w:hAnsi="黑体" w:cs="黑体" w:hint="eastAsia"/>
          <w:color w:val="000000" w:themeColor="text1"/>
          <w:kern w:val="2"/>
          <w:sz w:val="32"/>
          <w:szCs w:val="32"/>
          <w:shd w:val="clear" w:color="auto" w:fill="FFFFFF"/>
        </w:rPr>
        <w:t>第十四条</w:t>
      </w:r>
      <w:r w:rsidRPr="00E1292E">
        <w:rPr>
          <w:rFonts w:ascii="仿宋" w:eastAsia="仿宋" w:hAnsi="仿宋" w:cs="黑体"/>
          <w:color w:val="000000" w:themeColor="text1"/>
          <w:kern w:val="2"/>
          <w:sz w:val="32"/>
          <w:szCs w:val="32"/>
          <w:shd w:val="clear" w:color="auto" w:fill="FFFFFF"/>
        </w:rPr>
        <w:t> </w:t>
      </w:r>
      <w:r w:rsidRPr="00E1292E">
        <w:rPr>
          <w:rFonts w:ascii="仿宋" w:eastAsia="仿宋" w:hAnsi="仿宋" w:cs="黑体" w:hint="eastAsia"/>
          <w:color w:val="000000" w:themeColor="text1"/>
          <w:kern w:val="2"/>
          <w:sz w:val="32"/>
          <w:szCs w:val="32"/>
          <w:shd w:val="clear" w:color="auto" w:fill="FFFFFF"/>
        </w:rPr>
        <w:t>列入规章制定计划的项目，市人民政府可以确定一个或者几个单位负责起草规章草案。涉及重大事项或法律关系复杂的，可以委托第三方组织起草。</w:t>
      </w:r>
    </w:p>
    <w:p w14:paraId="2CAB42FD" w14:textId="253F2413"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仿宋" w:eastAsia="仿宋" w:hAnsi="仿宋" w:cs="黑体" w:hint="eastAsia"/>
          <w:color w:val="000000" w:themeColor="text1"/>
          <w:kern w:val="2"/>
          <w:sz w:val="32"/>
          <w:szCs w:val="32"/>
          <w:shd w:val="clear" w:color="auto" w:fill="FFFFFF"/>
        </w:rPr>
        <w:t>起草规章草案可以邀请有关专家、组织参与，也可以委托有关专家、组织起草。</w:t>
      </w:r>
    </w:p>
    <w:p w14:paraId="4135B31C" w14:textId="15FA5E16"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黑体" w:eastAsia="黑体" w:hAnsi="黑体" w:cs="黑体" w:hint="eastAsia"/>
          <w:color w:val="000000" w:themeColor="text1"/>
          <w:kern w:val="2"/>
          <w:sz w:val="32"/>
          <w:szCs w:val="32"/>
          <w:shd w:val="clear" w:color="auto" w:fill="FFFFFF"/>
        </w:rPr>
        <w:t>第十五条</w:t>
      </w:r>
      <w:r w:rsidRPr="00E1292E">
        <w:rPr>
          <w:rFonts w:ascii="仿宋" w:eastAsia="仿宋" w:hAnsi="仿宋" w:cs="黑体"/>
          <w:color w:val="000000" w:themeColor="text1"/>
          <w:kern w:val="2"/>
          <w:sz w:val="32"/>
          <w:szCs w:val="32"/>
          <w:shd w:val="clear" w:color="auto" w:fill="FFFFFF"/>
        </w:rPr>
        <w:t> </w:t>
      </w:r>
      <w:r w:rsidRPr="00E1292E">
        <w:rPr>
          <w:rFonts w:ascii="仿宋" w:eastAsia="仿宋" w:hAnsi="仿宋" w:cs="黑体" w:hint="eastAsia"/>
          <w:color w:val="000000" w:themeColor="text1"/>
          <w:kern w:val="2"/>
          <w:sz w:val="32"/>
          <w:szCs w:val="32"/>
          <w:shd w:val="clear" w:color="auto" w:fill="FFFFFF"/>
        </w:rPr>
        <w:t>起草单位应当成立起草工作小组，确定一名负责人主管起草工作，制定工作计划，确定工作人员，明确工作时限，确保按计划完成起草任务。</w:t>
      </w:r>
    </w:p>
    <w:p w14:paraId="442512C9" w14:textId="7436B7A0"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黑体" w:eastAsia="黑体" w:hAnsi="黑体" w:cs="黑体" w:hint="eastAsia"/>
          <w:color w:val="000000" w:themeColor="text1"/>
          <w:kern w:val="2"/>
          <w:sz w:val="32"/>
          <w:szCs w:val="32"/>
          <w:shd w:val="clear" w:color="auto" w:fill="FFFFFF"/>
        </w:rPr>
        <w:t>第十六条</w:t>
      </w:r>
      <w:r w:rsidRPr="00E1292E">
        <w:rPr>
          <w:rFonts w:ascii="仿宋" w:eastAsia="仿宋" w:hAnsi="仿宋" w:cs="黑体" w:hint="eastAsia"/>
          <w:color w:val="000000" w:themeColor="text1"/>
          <w:kern w:val="2"/>
          <w:sz w:val="32"/>
          <w:szCs w:val="32"/>
          <w:shd w:val="clear" w:color="auto" w:fill="FFFFFF"/>
        </w:rPr>
        <w:t xml:space="preserve">  起草规章草案应当符合下列要求：</w:t>
      </w:r>
    </w:p>
    <w:p w14:paraId="5D4E8C26" w14:textId="6BB49081"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仿宋" w:eastAsia="仿宋" w:hAnsi="仿宋" w:cs="黑体" w:hint="eastAsia"/>
          <w:color w:val="000000" w:themeColor="text1"/>
          <w:kern w:val="2"/>
          <w:sz w:val="32"/>
          <w:szCs w:val="32"/>
          <w:shd w:val="clear" w:color="auto" w:fill="FFFFFF"/>
        </w:rPr>
        <w:t>（一）符合本市具体情况和实际需要，内容明确且具有可操作性；</w:t>
      </w:r>
    </w:p>
    <w:p w14:paraId="2963738F" w14:textId="7EF81C04"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仿宋" w:eastAsia="仿宋" w:hAnsi="仿宋" w:cs="黑体" w:hint="eastAsia"/>
          <w:color w:val="000000" w:themeColor="text1"/>
          <w:kern w:val="2"/>
          <w:sz w:val="32"/>
          <w:szCs w:val="32"/>
          <w:shd w:val="clear" w:color="auto" w:fill="FFFFFF"/>
        </w:rPr>
        <w:lastRenderedPageBreak/>
        <w:t>（二）不得与上位法相抵触，上位法已有明确规定的，一般不作重复性规定；</w:t>
      </w:r>
    </w:p>
    <w:p w14:paraId="6755020C" w14:textId="151A3A0D"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仿宋" w:eastAsia="仿宋" w:hAnsi="仿宋" w:cs="黑体" w:hint="eastAsia"/>
          <w:color w:val="000000" w:themeColor="text1"/>
          <w:kern w:val="2"/>
          <w:sz w:val="32"/>
          <w:szCs w:val="32"/>
          <w:shd w:val="clear" w:color="auto" w:fill="FFFFFF"/>
        </w:rPr>
        <w:t>（三）在规定公民、法人和其他组织的义务时，应当规定其享有的权利、保障权利实现的途径和救济方式，做到权利与义务相统一；</w:t>
      </w:r>
    </w:p>
    <w:p w14:paraId="433C830A" w14:textId="0F068132"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仿宋" w:eastAsia="仿宋" w:hAnsi="仿宋" w:cs="黑体" w:hint="eastAsia"/>
          <w:color w:val="000000" w:themeColor="text1"/>
          <w:kern w:val="2"/>
          <w:sz w:val="32"/>
          <w:szCs w:val="32"/>
          <w:shd w:val="clear" w:color="auto" w:fill="FFFFFF"/>
        </w:rPr>
        <w:t>（四）在授予有关行政机关必要职权时，应当规定其行使职权的条件、程序和应承担的责任，做到权力与责任相对应。</w:t>
      </w:r>
    </w:p>
    <w:p w14:paraId="037BFA11" w14:textId="738103B3"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黑体" w:eastAsia="黑体" w:hAnsi="黑体" w:cs="黑体" w:hint="eastAsia"/>
          <w:color w:val="000000" w:themeColor="text1"/>
          <w:kern w:val="2"/>
          <w:sz w:val="32"/>
          <w:szCs w:val="32"/>
          <w:shd w:val="clear" w:color="auto" w:fill="FFFFFF"/>
        </w:rPr>
        <w:t>第十七条</w:t>
      </w:r>
      <w:r w:rsidRPr="00E1292E">
        <w:rPr>
          <w:rFonts w:ascii="仿宋" w:eastAsia="仿宋" w:hAnsi="仿宋" w:cs="黑体" w:hint="eastAsia"/>
          <w:color w:val="000000" w:themeColor="text1"/>
          <w:kern w:val="2"/>
          <w:sz w:val="32"/>
          <w:szCs w:val="32"/>
          <w:shd w:val="clear" w:color="auto" w:fill="FFFFFF"/>
        </w:rPr>
        <w:t xml:space="preserve">  规章草案中涉及重大改革或重大行政措施的，起草单位应当先向市人民政府专题请示，经批准后再写入规章草案。</w:t>
      </w:r>
    </w:p>
    <w:p w14:paraId="46351313" w14:textId="18CE5B78"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黑体" w:eastAsia="黑体" w:hAnsi="黑体" w:cs="黑体" w:hint="eastAsia"/>
          <w:color w:val="000000" w:themeColor="text1"/>
          <w:kern w:val="2"/>
          <w:sz w:val="32"/>
          <w:szCs w:val="32"/>
          <w:shd w:val="clear" w:color="auto" w:fill="FFFFFF"/>
        </w:rPr>
        <w:t>第十八条</w:t>
      </w:r>
      <w:r w:rsidRPr="00E1292E">
        <w:rPr>
          <w:rFonts w:ascii="仿宋" w:eastAsia="仿宋" w:hAnsi="仿宋" w:cs="黑体"/>
          <w:color w:val="000000" w:themeColor="text1"/>
          <w:kern w:val="2"/>
          <w:sz w:val="32"/>
          <w:szCs w:val="32"/>
          <w:shd w:val="clear" w:color="auto" w:fill="FFFFFF"/>
        </w:rPr>
        <w:t> </w:t>
      </w:r>
      <w:r w:rsidRPr="00E1292E">
        <w:rPr>
          <w:rFonts w:ascii="仿宋" w:eastAsia="仿宋" w:hAnsi="仿宋" w:cs="黑体" w:hint="eastAsia"/>
          <w:color w:val="000000" w:themeColor="text1"/>
          <w:kern w:val="2"/>
          <w:sz w:val="32"/>
          <w:szCs w:val="32"/>
          <w:shd w:val="clear" w:color="auto" w:fill="FFFFFF"/>
        </w:rPr>
        <w:t>起草规章草案应当深入调查研究，可以采取书面征求意见、座谈会、论证会、听证会等多种形式，广泛听取公民、法人和其他组织的意见。</w:t>
      </w:r>
    </w:p>
    <w:p w14:paraId="7D29A2E1" w14:textId="0879AA4A"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仿宋" w:eastAsia="仿宋" w:hAnsi="仿宋" w:cs="黑体" w:hint="eastAsia"/>
          <w:color w:val="000000" w:themeColor="text1"/>
          <w:kern w:val="2"/>
          <w:sz w:val="32"/>
          <w:szCs w:val="32"/>
          <w:shd w:val="clear" w:color="auto" w:fill="FFFFFF"/>
        </w:rPr>
        <w:t>规章草案涉及公民、法人和其他组织切身利益, 公众关注度高的，起草单位应当举行听证会，征求社会各界意见。</w:t>
      </w:r>
    </w:p>
    <w:p w14:paraId="415A8FEB" w14:textId="72AC4C79"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黑体" w:eastAsia="黑体" w:hAnsi="黑体" w:cs="黑体" w:hint="eastAsia"/>
          <w:color w:val="000000" w:themeColor="text1"/>
          <w:kern w:val="2"/>
          <w:sz w:val="32"/>
          <w:szCs w:val="32"/>
          <w:shd w:val="clear" w:color="auto" w:fill="FFFFFF"/>
        </w:rPr>
        <w:t>第十九条</w:t>
      </w:r>
      <w:r w:rsidRPr="00E1292E">
        <w:rPr>
          <w:rFonts w:ascii="仿宋" w:eastAsia="仿宋" w:hAnsi="仿宋" w:cs="黑体"/>
          <w:color w:val="000000" w:themeColor="text1"/>
          <w:kern w:val="2"/>
          <w:sz w:val="32"/>
          <w:szCs w:val="32"/>
          <w:shd w:val="clear" w:color="auto" w:fill="FFFFFF"/>
        </w:rPr>
        <w:t> </w:t>
      </w:r>
      <w:r w:rsidRPr="00E1292E">
        <w:rPr>
          <w:rFonts w:ascii="仿宋" w:eastAsia="仿宋" w:hAnsi="仿宋" w:cs="黑体" w:hint="eastAsia"/>
          <w:color w:val="000000" w:themeColor="text1"/>
          <w:kern w:val="2"/>
          <w:sz w:val="32"/>
          <w:szCs w:val="32"/>
          <w:shd w:val="clear" w:color="auto" w:fill="FFFFFF"/>
        </w:rPr>
        <w:t>规章草案以条文形式表述，每条可分为款、项、目。一般情况规章不分章、节，但内容复杂的除外。各条、款、项、目均应另起行。章、节、条的序号用中文数字依次表述，款</w:t>
      </w:r>
      <w:r w:rsidRPr="00E1292E">
        <w:rPr>
          <w:rFonts w:ascii="仿宋" w:eastAsia="仿宋" w:hAnsi="仿宋" w:cs="黑体" w:hint="eastAsia"/>
          <w:color w:val="000000" w:themeColor="text1"/>
          <w:kern w:val="2"/>
          <w:sz w:val="32"/>
          <w:szCs w:val="32"/>
          <w:shd w:val="clear" w:color="auto" w:fill="FFFFFF"/>
        </w:rPr>
        <w:lastRenderedPageBreak/>
        <w:t>不编序号，项的序号用中文数字加括号依次表述，目的序号用阿拉伯数字依次表述。</w:t>
      </w:r>
    </w:p>
    <w:p w14:paraId="4A4FFFB7" w14:textId="5C3A6FAE"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仿宋" w:eastAsia="仿宋" w:hAnsi="仿宋" w:cs="黑体" w:hint="eastAsia"/>
          <w:color w:val="000000" w:themeColor="text1"/>
          <w:kern w:val="2"/>
          <w:sz w:val="32"/>
          <w:szCs w:val="32"/>
          <w:shd w:val="clear" w:color="auto" w:fill="FFFFFF"/>
        </w:rPr>
        <w:t>规章草案</w:t>
      </w:r>
      <w:proofErr w:type="gramStart"/>
      <w:r w:rsidRPr="00E1292E">
        <w:rPr>
          <w:rFonts w:ascii="仿宋" w:eastAsia="仿宋" w:hAnsi="仿宋" w:cs="黑体" w:hint="eastAsia"/>
          <w:color w:val="000000" w:themeColor="text1"/>
          <w:kern w:val="2"/>
          <w:sz w:val="32"/>
          <w:szCs w:val="32"/>
          <w:shd w:val="clear" w:color="auto" w:fill="FFFFFF"/>
        </w:rPr>
        <w:t>应结构</w:t>
      </w:r>
      <w:proofErr w:type="gramEnd"/>
      <w:r w:rsidRPr="00E1292E">
        <w:rPr>
          <w:rFonts w:ascii="仿宋" w:eastAsia="仿宋" w:hAnsi="仿宋" w:cs="黑体" w:hint="eastAsia"/>
          <w:color w:val="000000" w:themeColor="text1"/>
          <w:kern w:val="2"/>
          <w:sz w:val="32"/>
          <w:szCs w:val="32"/>
          <w:shd w:val="clear" w:color="auto" w:fill="FFFFFF"/>
        </w:rPr>
        <w:t>严谨，条理清楚，用语准确，文字简明。</w:t>
      </w:r>
    </w:p>
    <w:p w14:paraId="7A11E50C" w14:textId="70D151CD"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黑体" w:eastAsia="黑体" w:hAnsi="黑体" w:cs="黑体" w:hint="eastAsia"/>
          <w:color w:val="000000" w:themeColor="text1"/>
          <w:kern w:val="2"/>
          <w:sz w:val="32"/>
          <w:szCs w:val="32"/>
          <w:shd w:val="clear" w:color="auto" w:fill="FFFFFF"/>
        </w:rPr>
        <w:t>第二十条</w:t>
      </w:r>
      <w:r w:rsidRPr="00E1292E">
        <w:rPr>
          <w:rFonts w:ascii="仿宋" w:eastAsia="仿宋" w:hAnsi="仿宋" w:cs="黑体"/>
          <w:color w:val="000000" w:themeColor="text1"/>
          <w:kern w:val="2"/>
          <w:sz w:val="32"/>
          <w:szCs w:val="32"/>
          <w:shd w:val="clear" w:color="auto" w:fill="FFFFFF"/>
        </w:rPr>
        <w:t> </w:t>
      </w:r>
      <w:r w:rsidRPr="00E1292E">
        <w:rPr>
          <w:rFonts w:ascii="仿宋" w:eastAsia="仿宋" w:hAnsi="仿宋" w:cs="黑体" w:hint="eastAsia"/>
          <w:color w:val="000000" w:themeColor="text1"/>
          <w:kern w:val="2"/>
          <w:sz w:val="32"/>
          <w:szCs w:val="32"/>
          <w:shd w:val="clear" w:color="auto" w:fill="FFFFFF"/>
        </w:rPr>
        <w:t>起草单位应当经集体讨论决定，形成规章草案送审稿，由主要负责人签署并加盖单位公章后报送市人民政府法制机构审查。联合起草的，由各起草单位主要负责人签署意见，并加盖单位公章后报送。</w:t>
      </w:r>
    </w:p>
    <w:p w14:paraId="1B8CE7D6" w14:textId="3EC25E3F"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黑体" w:eastAsia="黑体" w:hAnsi="黑体" w:cs="黑体" w:hint="eastAsia"/>
          <w:color w:val="000000" w:themeColor="text1"/>
          <w:kern w:val="2"/>
          <w:sz w:val="32"/>
          <w:szCs w:val="32"/>
          <w:shd w:val="clear" w:color="auto" w:fill="FFFFFF"/>
        </w:rPr>
        <w:t>第二十一条</w:t>
      </w:r>
      <w:r w:rsidRPr="00E1292E">
        <w:rPr>
          <w:rFonts w:ascii="仿宋" w:eastAsia="仿宋" w:hAnsi="仿宋" w:cs="黑体"/>
          <w:color w:val="000000" w:themeColor="text1"/>
          <w:kern w:val="2"/>
          <w:sz w:val="32"/>
          <w:szCs w:val="32"/>
          <w:shd w:val="clear" w:color="auto" w:fill="FFFFFF"/>
        </w:rPr>
        <w:t> </w:t>
      </w:r>
      <w:r w:rsidRPr="00E1292E">
        <w:rPr>
          <w:rFonts w:ascii="仿宋" w:eastAsia="仿宋" w:hAnsi="仿宋" w:cs="黑体" w:hint="eastAsia"/>
          <w:color w:val="000000" w:themeColor="text1"/>
          <w:kern w:val="2"/>
          <w:sz w:val="32"/>
          <w:szCs w:val="32"/>
          <w:shd w:val="clear" w:color="auto" w:fill="FFFFFF"/>
        </w:rPr>
        <w:t>报送规章草案送审稿时，应当提供以下材料：</w:t>
      </w:r>
    </w:p>
    <w:p w14:paraId="07A6B491" w14:textId="095231D0"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仿宋" w:eastAsia="仿宋" w:hAnsi="仿宋" w:cs="黑体" w:hint="eastAsia"/>
          <w:color w:val="000000" w:themeColor="text1"/>
          <w:kern w:val="2"/>
          <w:sz w:val="32"/>
          <w:szCs w:val="32"/>
          <w:shd w:val="clear" w:color="auto" w:fill="FFFFFF"/>
        </w:rPr>
        <w:t>（一）报送审查的报告；</w:t>
      </w:r>
    </w:p>
    <w:p w14:paraId="2169DE84" w14:textId="5F714F82"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仿宋" w:eastAsia="仿宋" w:hAnsi="仿宋" w:cs="黑体" w:hint="eastAsia"/>
          <w:color w:val="000000" w:themeColor="text1"/>
          <w:kern w:val="2"/>
          <w:sz w:val="32"/>
          <w:szCs w:val="32"/>
          <w:shd w:val="clear" w:color="auto" w:fill="FFFFFF"/>
        </w:rPr>
        <w:t>（二）规章草案送审稿注释文本及其电子文本；</w:t>
      </w:r>
    </w:p>
    <w:p w14:paraId="758A3E80" w14:textId="2FC4D217"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仿宋" w:eastAsia="仿宋" w:hAnsi="仿宋" w:cs="黑体" w:hint="eastAsia"/>
          <w:color w:val="000000" w:themeColor="text1"/>
          <w:kern w:val="2"/>
          <w:sz w:val="32"/>
          <w:szCs w:val="32"/>
          <w:shd w:val="clear" w:color="auto" w:fill="FFFFFF"/>
        </w:rPr>
        <w:t>（三）起草说明；</w:t>
      </w:r>
    </w:p>
    <w:p w14:paraId="538C9874" w14:textId="4679A55F"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仿宋" w:eastAsia="仿宋" w:hAnsi="仿宋" w:cs="黑体" w:hint="eastAsia"/>
          <w:color w:val="000000" w:themeColor="text1"/>
          <w:kern w:val="2"/>
          <w:sz w:val="32"/>
          <w:szCs w:val="32"/>
          <w:shd w:val="clear" w:color="auto" w:fill="FFFFFF"/>
        </w:rPr>
        <w:t>（四）征求意见以及对意见采纳情况的相关材料；</w:t>
      </w:r>
    </w:p>
    <w:p w14:paraId="53C17FD1" w14:textId="14CC45BD"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仿宋" w:eastAsia="仿宋" w:hAnsi="仿宋" w:cs="黑体" w:hint="eastAsia"/>
          <w:color w:val="000000" w:themeColor="text1"/>
          <w:kern w:val="2"/>
          <w:sz w:val="32"/>
          <w:szCs w:val="32"/>
          <w:shd w:val="clear" w:color="auto" w:fill="FFFFFF"/>
        </w:rPr>
        <w:t>（五）召开听证会、论证会的，提交会议记录和听证、论证报告；</w:t>
      </w:r>
    </w:p>
    <w:p w14:paraId="4151616C" w14:textId="06708755"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仿宋" w:eastAsia="仿宋" w:hAnsi="仿宋" w:cs="黑体" w:hint="eastAsia"/>
          <w:color w:val="000000" w:themeColor="text1"/>
          <w:kern w:val="2"/>
          <w:sz w:val="32"/>
          <w:szCs w:val="32"/>
          <w:shd w:val="clear" w:color="auto" w:fill="FFFFFF"/>
        </w:rPr>
        <w:t>（六）起草所依据的法律、法规、规章文件和政策文本；</w:t>
      </w:r>
    </w:p>
    <w:p w14:paraId="6A1346AC" w14:textId="40268E21"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仿宋" w:eastAsia="仿宋" w:hAnsi="仿宋" w:cs="黑体" w:hint="eastAsia"/>
          <w:color w:val="000000" w:themeColor="text1"/>
          <w:kern w:val="2"/>
          <w:sz w:val="32"/>
          <w:szCs w:val="32"/>
          <w:shd w:val="clear" w:color="auto" w:fill="FFFFFF"/>
        </w:rPr>
        <w:t>（七）调研报告、国内有关立法资料及其他参考资料。</w:t>
      </w:r>
    </w:p>
    <w:p w14:paraId="008B178B" w14:textId="360A0A42"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黑体" w:eastAsia="黑体" w:hAnsi="黑体" w:cs="黑体" w:hint="eastAsia"/>
          <w:color w:val="000000" w:themeColor="text1"/>
          <w:kern w:val="2"/>
          <w:sz w:val="32"/>
          <w:szCs w:val="32"/>
          <w:shd w:val="clear" w:color="auto" w:fill="FFFFFF"/>
        </w:rPr>
        <w:lastRenderedPageBreak/>
        <w:t>第二十二条</w:t>
      </w:r>
      <w:r w:rsidRPr="00E1292E">
        <w:rPr>
          <w:rFonts w:ascii="仿宋" w:eastAsia="仿宋" w:hAnsi="仿宋" w:cs="黑体"/>
          <w:color w:val="000000" w:themeColor="text1"/>
          <w:kern w:val="2"/>
          <w:sz w:val="32"/>
          <w:szCs w:val="32"/>
          <w:shd w:val="clear" w:color="auto" w:fill="FFFFFF"/>
        </w:rPr>
        <w:t> </w:t>
      </w:r>
      <w:r w:rsidRPr="00E1292E">
        <w:rPr>
          <w:rFonts w:ascii="仿宋" w:eastAsia="仿宋" w:hAnsi="仿宋" w:cs="黑体" w:hint="eastAsia"/>
          <w:color w:val="000000" w:themeColor="text1"/>
          <w:kern w:val="2"/>
          <w:sz w:val="32"/>
          <w:szCs w:val="32"/>
          <w:shd w:val="clear" w:color="auto" w:fill="FFFFFF"/>
        </w:rPr>
        <w:t>起草单位不能按时完成规章起草工作的，应当向市人民政府</w:t>
      </w:r>
      <w:proofErr w:type="gramStart"/>
      <w:r w:rsidRPr="00E1292E">
        <w:rPr>
          <w:rFonts w:ascii="仿宋" w:eastAsia="仿宋" w:hAnsi="仿宋" w:cs="黑体" w:hint="eastAsia"/>
          <w:color w:val="000000" w:themeColor="text1"/>
          <w:kern w:val="2"/>
          <w:sz w:val="32"/>
          <w:szCs w:val="32"/>
          <w:shd w:val="clear" w:color="auto" w:fill="FFFFFF"/>
        </w:rPr>
        <w:t>作出</w:t>
      </w:r>
      <w:proofErr w:type="gramEnd"/>
      <w:r w:rsidRPr="00E1292E">
        <w:rPr>
          <w:rFonts w:ascii="仿宋" w:eastAsia="仿宋" w:hAnsi="仿宋" w:cs="黑体" w:hint="eastAsia"/>
          <w:color w:val="000000" w:themeColor="text1"/>
          <w:kern w:val="2"/>
          <w:sz w:val="32"/>
          <w:szCs w:val="32"/>
          <w:shd w:val="clear" w:color="auto" w:fill="FFFFFF"/>
        </w:rPr>
        <w:t>书面报告。</w:t>
      </w:r>
    </w:p>
    <w:p w14:paraId="3757F398" w14:textId="77777777" w:rsidR="003C5027" w:rsidRPr="00E1292E" w:rsidRDefault="003C5027" w:rsidP="00A047D9">
      <w:pPr>
        <w:pStyle w:val="a8"/>
        <w:shd w:val="clear" w:color="auto" w:fill="FFFFFF"/>
        <w:spacing w:line="560" w:lineRule="exact"/>
        <w:rPr>
          <w:rFonts w:ascii="仿宋" w:eastAsia="仿宋" w:hAnsi="仿宋" w:cs="黑体"/>
          <w:color w:val="000000" w:themeColor="text1"/>
          <w:kern w:val="2"/>
          <w:sz w:val="32"/>
          <w:szCs w:val="32"/>
          <w:shd w:val="clear" w:color="auto" w:fill="FFFFFF"/>
        </w:rPr>
      </w:pPr>
      <w:r w:rsidRPr="00E1292E">
        <w:rPr>
          <w:rFonts w:ascii="仿宋" w:eastAsia="仿宋" w:hAnsi="仿宋" w:cs="黑体" w:hint="eastAsia"/>
          <w:color w:val="000000" w:themeColor="text1"/>
          <w:kern w:val="2"/>
          <w:sz w:val="32"/>
          <w:szCs w:val="32"/>
          <w:shd w:val="clear" w:color="auto" w:fill="FFFFFF"/>
        </w:rPr>
        <w:t xml:space="preserve">　　</w:t>
      </w:r>
      <w:r w:rsidRPr="00E1292E">
        <w:rPr>
          <w:rFonts w:ascii="黑体" w:eastAsia="黑体" w:hAnsi="黑体" w:cs="黑体" w:hint="eastAsia"/>
          <w:color w:val="000000" w:themeColor="text1"/>
          <w:kern w:val="2"/>
          <w:sz w:val="32"/>
          <w:szCs w:val="32"/>
          <w:shd w:val="clear" w:color="auto" w:fill="FFFFFF"/>
        </w:rPr>
        <w:t>第二十三条</w:t>
      </w:r>
      <w:r w:rsidRPr="00E1292E">
        <w:rPr>
          <w:rFonts w:ascii="仿宋" w:eastAsia="仿宋" w:hAnsi="仿宋" w:cs="黑体"/>
          <w:color w:val="000000" w:themeColor="text1"/>
          <w:kern w:val="2"/>
          <w:sz w:val="32"/>
          <w:szCs w:val="32"/>
          <w:shd w:val="clear" w:color="auto" w:fill="FFFFFF"/>
        </w:rPr>
        <w:t> </w:t>
      </w:r>
      <w:r w:rsidRPr="00E1292E">
        <w:rPr>
          <w:rFonts w:ascii="仿宋" w:eastAsia="仿宋" w:hAnsi="仿宋" w:cs="黑体" w:hint="eastAsia"/>
          <w:color w:val="000000" w:themeColor="text1"/>
          <w:kern w:val="2"/>
          <w:sz w:val="32"/>
          <w:szCs w:val="32"/>
          <w:shd w:val="clear" w:color="auto" w:fill="FFFFFF"/>
        </w:rPr>
        <w:t>规章草案送审稿由市人民政府法制机构负责统一审查。审查内容包括：</w:t>
      </w:r>
    </w:p>
    <w:p w14:paraId="4428EFB3" w14:textId="5EBD312E"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仿宋" w:eastAsia="仿宋" w:hAnsi="仿宋" w:cs="黑体" w:hint="eastAsia"/>
          <w:color w:val="000000" w:themeColor="text1"/>
          <w:kern w:val="2"/>
          <w:sz w:val="32"/>
          <w:szCs w:val="32"/>
          <w:shd w:val="clear" w:color="auto" w:fill="FFFFFF"/>
        </w:rPr>
        <w:t>（一）是否符合宪法、法律、法规的规定和党的路线、方针、政策；</w:t>
      </w:r>
    </w:p>
    <w:p w14:paraId="71808BED" w14:textId="0BBBFB3A"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仿宋" w:eastAsia="仿宋" w:hAnsi="仿宋" w:cs="黑体" w:hint="eastAsia"/>
          <w:color w:val="000000" w:themeColor="text1"/>
          <w:kern w:val="2"/>
          <w:sz w:val="32"/>
          <w:szCs w:val="32"/>
          <w:shd w:val="clear" w:color="auto" w:fill="FFFFFF"/>
        </w:rPr>
        <w:t>（二）是否与有关法律、法规、规章相协调；</w:t>
      </w:r>
    </w:p>
    <w:p w14:paraId="6B85047F" w14:textId="75565905"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仿宋" w:eastAsia="仿宋" w:hAnsi="仿宋" w:cs="黑体" w:hint="eastAsia"/>
          <w:color w:val="000000" w:themeColor="text1"/>
          <w:kern w:val="2"/>
          <w:sz w:val="32"/>
          <w:szCs w:val="32"/>
          <w:shd w:val="clear" w:color="auto" w:fill="FFFFFF"/>
        </w:rPr>
        <w:t>（三）结构、条文和法律用语是否准确；</w:t>
      </w:r>
    </w:p>
    <w:p w14:paraId="690A70A6" w14:textId="0D5A05D7"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仿宋" w:eastAsia="仿宋" w:hAnsi="仿宋" w:cs="黑体" w:hint="eastAsia"/>
          <w:color w:val="000000" w:themeColor="text1"/>
          <w:kern w:val="2"/>
          <w:sz w:val="32"/>
          <w:szCs w:val="32"/>
          <w:shd w:val="clear" w:color="auto" w:fill="FFFFFF"/>
        </w:rPr>
        <w:t>（四）对各方意见的处理是否适当；</w:t>
      </w:r>
    </w:p>
    <w:p w14:paraId="50907B87" w14:textId="61C53D0F"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仿宋" w:eastAsia="仿宋" w:hAnsi="仿宋" w:cs="黑体" w:hint="eastAsia"/>
          <w:color w:val="000000" w:themeColor="text1"/>
          <w:kern w:val="2"/>
          <w:sz w:val="32"/>
          <w:szCs w:val="32"/>
          <w:shd w:val="clear" w:color="auto" w:fill="FFFFFF"/>
        </w:rPr>
        <w:t>（五）拟定的主要制度及措施的必要性和可行性；</w:t>
      </w:r>
    </w:p>
    <w:p w14:paraId="51DFC11C" w14:textId="4059A4DE"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仿宋" w:eastAsia="仿宋" w:hAnsi="仿宋" w:cs="黑体" w:hint="eastAsia"/>
          <w:color w:val="000000" w:themeColor="text1"/>
          <w:kern w:val="2"/>
          <w:sz w:val="32"/>
          <w:szCs w:val="32"/>
          <w:shd w:val="clear" w:color="auto" w:fill="FFFFFF"/>
        </w:rPr>
        <w:t>（六）需要审查的其他内容。</w:t>
      </w:r>
    </w:p>
    <w:p w14:paraId="10002B90" w14:textId="426DEE6B"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黑体" w:eastAsia="黑体" w:hAnsi="黑体" w:cs="黑体" w:hint="eastAsia"/>
          <w:color w:val="000000" w:themeColor="text1"/>
          <w:kern w:val="2"/>
          <w:sz w:val="32"/>
          <w:szCs w:val="32"/>
          <w:shd w:val="clear" w:color="auto" w:fill="FFFFFF"/>
        </w:rPr>
        <w:t>第二十四条</w:t>
      </w:r>
      <w:r w:rsidRPr="00E1292E">
        <w:rPr>
          <w:rFonts w:ascii="仿宋" w:eastAsia="仿宋" w:hAnsi="仿宋" w:cs="黑体"/>
          <w:color w:val="000000" w:themeColor="text1"/>
          <w:kern w:val="2"/>
          <w:sz w:val="32"/>
          <w:szCs w:val="32"/>
          <w:shd w:val="clear" w:color="auto" w:fill="FFFFFF"/>
        </w:rPr>
        <w:t> </w:t>
      </w:r>
      <w:r w:rsidRPr="00E1292E">
        <w:rPr>
          <w:rFonts w:ascii="仿宋" w:eastAsia="仿宋" w:hAnsi="仿宋" w:cs="黑体" w:hint="eastAsia"/>
          <w:color w:val="000000" w:themeColor="text1"/>
          <w:kern w:val="2"/>
          <w:sz w:val="32"/>
          <w:szCs w:val="32"/>
          <w:shd w:val="clear" w:color="auto" w:fill="FFFFFF"/>
        </w:rPr>
        <w:t>规章草案送审稿有下列情形之一的，市人民政府法制机构可以缓办或者退回起草单位：</w:t>
      </w:r>
    </w:p>
    <w:p w14:paraId="7193E55D" w14:textId="417DCAC3"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仿宋" w:eastAsia="仿宋" w:hAnsi="仿宋" w:cs="黑体" w:hint="eastAsia"/>
          <w:color w:val="000000" w:themeColor="text1"/>
          <w:kern w:val="2"/>
          <w:sz w:val="32"/>
          <w:szCs w:val="32"/>
          <w:shd w:val="clear" w:color="auto" w:fill="FFFFFF"/>
        </w:rPr>
        <w:t>（一）制定规章的基本条件尚不成熟的；</w:t>
      </w:r>
    </w:p>
    <w:p w14:paraId="51D30783" w14:textId="16F0D75E"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仿宋" w:eastAsia="仿宋" w:hAnsi="仿宋" w:cs="黑体" w:hint="eastAsia"/>
          <w:color w:val="000000" w:themeColor="text1"/>
          <w:kern w:val="2"/>
          <w:sz w:val="32"/>
          <w:szCs w:val="32"/>
          <w:shd w:val="clear" w:color="auto" w:fill="FFFFFF"/>
        </w:rPr>
        <w:t>（二）有关单位对规章草案送审稿规定的主要制度存在较大争议，尚未协商一致的；</w:t>
      </w:r>
    </w:p>
    <w:p w14:paraId="27D407A1" w14:textId="77F0F0D3"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仿宋" w:eastAsia="仿宋" w:hAnsi="仿宋" w:cs="黑体" w:hint="eastAsia"/>
          <w:color w:val="000000" w:themeColor="text1"/>
          <w:kern w:val="2"/>
          <w:sz w:val="32"/>
          <w:szCs w:val="32"/>
          <w:shd w:val="clear" w:color="auto" w:fill="FFFFFF"/>
        </w:rPr>
        <w:lastRenderedPageBreak/>
        <w:t>（三）不符合立法技术要求，需要作较大幅度修改的；</w:t>
      </w:r>
    </w:p>
    <w:p w14:paraId="0C357991" w14:textId="11FF345C"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仿宋" w:eastAsia="仿宋" w:hAnsi="仿宋" w:cs="黑体" w:hint="eastAsia"/>
          <w:color w:val="000000" w:themeColor="text1"/>
          <w:kern w:val="2"/>
          <w:sz w:val="32"/>
          <w:szCs w:val="32"/>
          <w:shd w:val="clear" w:color="auto" w:fill="FFFFFF"/>
        </w:rPr>
        <w:t>（四）与有关法律、法规、规章相抵触或改变现行规定，依据和理由不充分的。</w:t>
      </w:r>
    </w:p>
    <w:p w14:paraId="7A856D7D" w14:textId="7DBA0339"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仿宋" w:eastAsia="仿宋" w:hAnsi="仿宋" w:cs="黑体" w:hint="eastAsia"/>
          <w:color w:val="000000" w:themeColor="text1"/>
          <w:kern w:val="2"/>
          <w:sz w:val="32"/>
          <w:szCs w:val="32"/>
          <w:shd w:val="clear" w:color="auto" w:fill="FFFFFF"/>
        </w:rPr>
        <w:t>退回的规章草案送审稿，待条件成熟后，可重新报送。</w:t>
      </w:r>
    </w:p>
    <w:p w14:paraId="6BC64EFE" w14:textId="71E25778"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黑体" w:eastAsia="黑体" w:hAnsi="黑体" w:cs="黑体" w:hint="eastAsia"/>
          <w:color w:val="000000" w:themeColor="text1"/>
          <w:kern w:val="2"/>
          <w:sz w:val="32"/>
          <w:szCs w:val="32"/>
          <w:shd w:val="clear" w:color="auto" w:fill="FFFFFF"/>
        </w:rPr>
        <w:t>第二十五条</w:t>
      </w:r>
      <w:r w:rsidRPr="00E1292E">
        <w:rPr>
          <w:rFonts w:ascii="仿宋" w:eastAsia="仿宋" w:hAnsi="仿宋" w:cs="黑体"/>
          <w:color w:val="000000" w:themeColor="text1"/>
          <w:kern w:val="2"/>
          <w:sz w:val="32"/>
          <w:szCs w:val="32"/>
          <w:shd w:val="clear" w:color="auto" w:fill="FFFFFF"/>
        </w:rPr>
        <w:t> </w:t>
      </w:r>
      <w:r w:rsidRPr="00E1292E">
        <w:rPr>
          <w:rFonts w:ascii="仿宋" w:eastAsia="仿宋" w:hAnsi="仿宋" w:cs="黑体" w:hint="eastAsia"/>
          <w:color w:val="000000" w:themeColor="text1"/>
          <w:kern w:val="2"/>
          <w:sz w:val="32"/>
          <w:szCs w:val="32"/>
          <w:shd w:val="clear" w:color="auto" w:fill="FFFFFF"/>
        </w:rPr>
        <w:t>市人民政府法制机构审查规章草案送审稿，应当向社会公布，公开征求意见，并征求各县区人民政府、市人民政府各工作部门、直属机构、有关单位、组织、专家等意见。必要时，可以进行实地调查研究，听取基层意见。</w:t>
      </w:r>
    </w:p>
    <w:p w14:paraId="31D14668" w14:textId="18DAA6CB"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仿宋" w:eastAsia="仿宋" w:hAnsi="仿宋" w:cs="黑体" w:hint="eastAsia"/>
          <w:color w:val="000000" w:themeColor="text1"/>
          <w:kern w:val="2"/>
          <w:sz w:val="32"/>
          <w:szCs w:val="32"/>
          <w:shd w:val="clear" w:color="auto" w:fill="FFFFFF"/>
        </w:rPr>
        <w:t>各县区人民政府、市人民政府各工作部门、直属机构收到规章征求意见稿后，应当认真研究，提出书面意见，经主要负责人签署意见并加盖公章，按规定时限</w:t>
      </w:r>
      <w:proofErr w:type="gramStart"/>
      <w:r w:rsidRPr="00E1292E">
        <w:rPr>
          <w:rFonts w:ascii="仿宋" w:eastAsia="仿宋" w:hAnsi="仿宋" w:cs="黑体" w:hint="eastAsia"/>
          <w:color w:val="000000" w:themeColor="text1"/>
          <w:kern w:val="2"/>
          <w:sz w:val="32"/>
          <w:szCs w:val="32"/>
          <w:shd w:val="clear" w:color="auto" w:fill="FFFFFF"/>
        </w:rPr>
        <w:t>反馈市</w:t>
      </w:r>
      <w:proofErr w:type="gramEnd"/>
      <w:r w:rsidRPr="00E1292E">
        <w:rPr>
          <w:rFonts w:ascii="仿宋" w:eastAsia="仿宋" w:hAnsi="仿宋" w:cs="黑体" w:hint="eastAsia"/>
          <w:color w:val="000000" w:themeColor="text1"/>
          <w:kern w:val="2"/>
          <w:sz w:val="32"/>
          <w:szCs w:val="32"/>
          <w:shd w:val="clear" w:color="auto" w:fill="FFFFFF"/>
        </w:rPr>
        <w:t>人民政府法制机构。</w:t>
      </w:r>
    </w:p>
    <w:p w14:paraId="4486DF6B" w14:textId="0D4565F9"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黑体" w:eastAsia="黑体" w:hAnsi="黑体" w:cs="黑体" w:hint="eastAsia"/>
          <w:color w:val="000000" w:themeColor="text1"/>
          <w:kern w:val="2"/>
          <w:sz w:val="32"/>
          <w:szCs w:val="32"/>
          <w:shd w:val="clear" w:color="auto" w:fill="FFFFFF"/>
        </w:rPr>
        <w:t>第二十六条</w:t>
      </w:r>
      <w:r w:rsidRPr="00E1292E">
        <w:rPr>
          <w:rFonts w:ascii="仿宋" w:eastAsia="仿宋" w:hAnsi="仿宋" w:cs="黑体"/>
          <w:color w:val="000000" w:themeColor="text1"/>
          <w:kern w:val="2"/>
          <w:sz w:val="32"/>
          <w:szCs w:val="32"/>
          <w:shd w:val="clear" w:color="auto" w:fill="FFFFFF"/>
        </w:rPr>
        <w:t> </w:t>
      </w:r>
      <w:r w:rsidRPr="00E1292E">
        <w:rPr>
          <w:rFonts w:ascii="仿宋" w:eastAsia="仿宋" w:hAnsi="仿宋" w:cs="黑体" w:hint="eastAsia"/>
          <w:color w:val="000000" w:themeColor="text1"/>
          <w:kern w:val="2"/>
          <w:sz w:val="32"/>
          <w:szCs w:val="32"/>
          <w:shd w:val="clear" w:color="auto" w:fill="FFFFFF"/>
        </w:rPr>
        <w:t>规章草案送审稿内容涉及重大事项的，市人民政府法制机构应当组织有关单位、专家等召开座谈会、论证会，听取意见，研究论证。</w:t>
      </w:r>
    </w:p>
    <w:p w14:paraId="0535EB55" w14:textId="4C02C633"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仿宋" w:eastAsia="仿宋" w:hAnsi="仿宋" w:cs="黑体" w:hint="eastAsia"/>
          <w:color w:val="000000" w:themeColor="text1"/>
          <w:kern w:val="2"/>
          <w:sz w:val="32"/>
          <w:szCs w:val="32"/>
          <w:shd w:val="clear" w:color="auto" w:fill="FFFFFF"/>
        </w:rPr>
        <w:t>市人民政府法制机构应当认真研究各方面的反馈意见。存在分歧的，应当进行协调。</w:t>
      </w:r>
    </w:p>
    <w:p w14:paraId="0091DF18" w14:textId="3A997D00"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黑体" w:eastAsia="黑体" w:hAnsi="黑体" w:cs="黑体" w:hint="eastAsia"/>
          <w:color w:val="000000" w:themeColor="text1"/>
          <w:kern w:val="2"/>
          <w:sz w:val="32"/>
          <w:szCs w:val="32"/>
          <w:shd w:val="clear" w:color="auto" w:fill="FFFFFF"/>
        </w:rPr>
        <w:lastRenderedPageBreak/>
        <w:t>第二十七条</w:t>
      </w:r>
      <w:r w:rsidRPr="00E1292E">
        <w:rPr>
          <w:rFonts w:ascii="仿宋" w:eastAsia="仿宋" w:hAnsi="仿宋" w:cs="黑体"/>
          <w:color w:val="000000" w:themeColor="text1"/>
          <w:kern w:val="2"/>
          <w:sz w:val="32"/>
          <w:szCs w:val="32"/>
          <w:shd w:val="clear" w:color="auto" w:fill="FFFFFF"/>
        </w:rPr>
        <w:t> </w:t>
      </w:r>
      <w:r w:rsidRPr="00E1292E">
        <w:rPr>
          <w:rFonts w:ascii="仿宋" w:eastAsia="仿宋" w:hAnsi="仿宋" w:cs="黑体" w:hint="eastAsia"/>
          <w:color w:val="000000" w:themeColor="text1"/>
          <w:kern w:val="2"/>
          <w:sz w:val="32"/>
          <w:szCs w:val="32"/>
          <w:shd w:val="clear" w:color="auto" w:fill="FFFFFF"/>
        </w:rPr>
        <w:t>市人民政府法制机构充分研究、综合采纳各方面意见后，会同起草单位对规章草案送审稿进行修改完善，形成规章草案审议稿。</w:t>
      </w:r>
    </w:p>
    <w:p w14:paraId="600E675D" w14:textId="31B1396C"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黑体" w:eastAsia="黑体" w:hAnsi="黑体" w:cs="黑体" w:hint="eastAsia"/>
          <w:color w:val="000000" w:themeColor="text1"/>
          <w:kern w:val="2"/>
          <w:sz w:val="32"/>
          <w:szCs w:val="32"/>
          <w:shd w:val="clear" w:color="auto" w:fill="FFFFFF"/>
        </w:rPr>
        <w:t>第二十八条</w:t>
      </w:r>
      <w:r w:rsidRPr="00E1292E">
        <w:rPr>
          <w:rFonts w:ascii="仿宋" w:eastAsia="仿宋" w:hAnsi="仿宋" w:cs="黑体"/>
          <w:color w:val="000000" w:themeColor="text1"/>
          <w:kern w:val="2"/>
          <w:sz w:val="32"/>
          <w:szCs w:val="32"/>
          <w:shd w:val="clear" w:color="auto" w:fill="FFFFFF"/>
        </w:rPr>
        <w:t> </w:t>
      </w:r>
      <w:r w:rsidRPr="00E1292E">
        <w:rPr>
          <w:rFonts w:ascii="仿宋" w:eastAsia="仿宋" w:hAnsi="仿宋" w:cs="黑体" w:hint="eastAsia"/>
          <w:color w:val="000000" w:themeColor="text1"/>
          <w:kern w:val="2"/>
          <w:sz w:val="32"/>
          <w:szCs w:val="32"/>
          <w:shd w:val="clear" w:color="auto" w:fill="FFFFFF"/>
        </w:rPr>
        <w:t>规章草案审议稿由市人民政府法制机构联合起草单位提请市人民政府常务会议或者全体会议审议。</w:t>
      </w:r>
    </w:p>
    <w:p w14:paraId="23A0366D" w14:textId="4D3B2250"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黑体" w:eastAsia="黑体" w:hAnsi="黑体" w:cs="黑体" w:hint="eastAsia"/>
          <w:color w:val="000000" w:themeColor="text1"/>
          <w:kern w:val="2"/>
          <w:sz w:val="32"/>
          <w:szCs w:val="32"/>
          <w:shd w:val="clear" w:color="auto" w:fill="FFFFFF"/>
        </w:rPr>
        <w:t>第二十九条</w:t>
      </w:r>
      <w:r w:rsidRPr="00E1292E">
        <w:rPr>
          <w:rFonts w:ascii="仿宋" w:eastAsia="仿宋" w:hAnsi="仿宋" w:cs="黑体"/>
          <w:color w:val="000000" w:themeColor="text1"/>
          <w:kern w:val="2"/>
          <w:sz w:val="32"/>
          <w:szCs w:val="32"/>
          <w:shd w:val="clear" w:color="auto" w:fill="FFFFFF"/>
        </w:rPr>
        <w:t> </w:t>
      </w:r>
      <w:r w:rsidRPr="00E1292E">
        <w:rPr>
          <w:rFonts w:ascii="仿宋" w:eastAsia="仿宋" w:hAnsi="仿宋" w:cs="黑体" w:hint="eastAsia"/>
          <w:color w:val="000000" w:themeColor="text1"/>
          <w:kern w:val="2"/>
          <w:sz w:val="32"/>
          <w:szCs w:val="32"/>
          <w:shd w:val="clear" w:color="auto" w:fill="FFFFFF"/>
        </w:rPr>
        <w:t>市人民政府常务会议或者全体会议研究规章草案审议稿时，由市人民政府法制机构负责人作说明。</w:t>
      </w:r>
    </w:p>
    <w:p w14:paraId="5454ACB1" w14:textId="61954FEE"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黑体" w:eastAsia="黑体" w:hAnsi="黑体" w:cs="黑体" w:hint="eastAsia"/>
          <w:color w:val="000000" w:themeColor="text1"/>
          <w:kern w:val="2"/>
          <w:sz w:val="32"/>
          <w:szCs w:val="32"/>
          <w:shd w:val="clear" w:color="auto" w:fill="FFFFFF"/>
        </w:rPr>
        <w:t>第三十条</w:t>
      </w:r>
      <w:r w:rsidRPr="00E1292E">
        <w:rPr>
          <w:rFonts w:ascii="仿宋" w:eastAsia="仿宋" w:hAnsi="仿宋" w:cs="黑体"/>
          <w:color w:val="000000" w:themeColor="text1"/>
          <w:kern w:val="2"/>
          <w:sz w:val="32"/>
          <w:szCs w:val="32"/>
          <w:shd w:val="clear" w:color="auto" w:fill="FFFFFF"/>
        </w:rPr>
        <w:t> </w:t>
      </w:r>
      <w:r w:rsidRPr="00E1292E">
        <w:rPr>
          <w:rFonts w:ascii="仿宋" w:eastAsia="仿宋" w:hAnsi="仿宋" w:cs="黑体" w:hint="eastAsia"/>
          <w:color w:val="000000" w:themeColor="text1"/>
          <w:kern w:val="2"/>
          <w:sz w:val="32"/>
          <w:szCs w:val="32"/>
          <w:shd w:val="clear" w:color="auto" w:fill="FFFFFF"/>
        </w:rPr>
        <w:t>市人民政府常务会议或者全体会议审议通过的规章草案，由市人民政府法制机构会同起草单位按照会议要求进行完善后，报请市长签署命令。</w:t>
      </w:r>
    </w:p>
    <w:p w14:paraId="4F71EBE0" w14:textId="71434929"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黑体" w:eastAsia="黑体" w:hAnsi="黑体" w:cs="黑体" w:hint="eastAsia"/>
          <w:color w:val="000000" w:themeColor="text1"/>
          <w:kern w:val="2"/>
          <w:sz w:val="32"/>
          <w:szCs w:val="32"/>
          <w:shd w:val="clear" w:color="auto" w:fill="FFFFFF"/>
        </w:rPr>
        <w:t>第三十一条</w:t>
      </w:r>
      <w:r w:rsidRPr="00E1292E">
        <w:rPr>
          <w:rFonts w:ascii="仿宋" w:eastAsia="仿宋" w:hAnsi="仿宋" w:cs="黑体"/>
          <w:color w:val="000000" w:themeColor="text1"/>
          <w:kern w:val="2"/>
          <w:sz w:val="32"/>
          <w:szCs w:val="32"/>
          <w:shd w:val="clear" w:color="auto" w:fill="FFFFFF"/>
        </w:rPr>
        <w:t> </w:t>
      </w:r>
      <w:r w:rsidRPr="00E1292E">
        <w:rPr>
          <w:rFonts w:ascii="仿宋" w:eastAsia="仿宋" w:hAnsi="仿宋" w:cs="黑体" w:hint="eastAsia"/>
          <w:color w:val="000000" w:themeColor="text1"/>
          <w:kern w:val="2"/>
          <w:sz w:val="32"/>
          <w:szCs w:val="32"/>
          <w:shd w:val="clear" w:color="auto" w:fill="FFFFFF"/>
        </w:rPr>
        <w:t>规章以市人民政府令的形式公布施行。公布规章的命令应当载明制定机关、序号、规章名称、通过日期、施行日期、市长署名以及公布日期。</w:t>
      </w:r>
    </w:p>
    <w:p w14:paraId="6072C797" w14:textId="53B2E175"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仿宋" w:eastAsia="仿宋" w:hAnsi="仿宋" w:cs="黑体" w:hint="eastAsia"/>
          <w:color w:val="000000" w:themeColor="text1"/>
          <w:kern w:val="2"/>
          <w:sz w:val="32"/>
          <w:szCs w:val="32"/>
          <w:shd w:val="clear" w:color="auto" w:fill="FFFFFF"/>
        </w:rPr>
        <w:t>规章公布后，应当及时在《安康日报》、市人民政府门户网站等媒体全文刊登。</w:t>
      </w:r>
    </w:p>
    <w:p w14:paraId="2DA872E3" w14:textId="29785B54"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黑体" w:eastAsia="黑体" w:hAnsi="黑体" w:cs="黑体" w:hint="eastAsia"/>
          <w:color w:val="000000" w:themeColor="text1"/>
          <w:kern w:val="2"/>
          <w:sz w:val="32"/>
          <w:szCs w:val="32"/>
          <w:shd w:val="clear" w:color="auto" w:fill="FFFFFF"/>
        </w:rPr>
        <w:t>第三十二条</w:t>
      </w:r>
      <w:r w:rsidRPr="00E1292E">
        <w:rPr>
          <w:rFonts w:ascii="仿宋" w:eastAsia="仿宋" w:hAnsi="仿宋" w:cs="黑体"/>
          <w:color w:val="000000" w:themeColor="text1"/>
          <w:kern w:val="2"/>
          <w:sz w:val="32"/>
          <w:szCs w:val="32"/>
          <w:shd w:val="clear" w:color="auto" w:fill="FFFFFF"/>
        </w:rPr>
        <w:t> </w:t>
      </w:r>
      <w:r w:rsidRPr="00E1292E">
        <w:rPr>
          <w:rFonts w:ascii="仿宋" w:eastAsia="仿宋" w:hAnsi="仿宋" w:cs="黑体" w:hint="eastAsia"/>
          <w:color w:val="000000" w:themeColor="text1"/>
          <w:kern w:val="2"/>
          <w:sz w:val="32"/>
          <w:szCs w:val="32"/>
          <w:shd w:val="clear" w:color="auto" w:fill="FFFFFF"/>
        </w:rPr>
        <w:t>规章应当在公布后</w:t>
      </w:r>
      <w:r w:rsidRPr="00E1292E">
        <w:rPr>
          <w:rFonts w:ascii="仿宋" w:eastAsia="仿宋" w:hAnsi="仿宋" w:cs="黑体"/>
          <w:color w:val="000000" w:themeColor="text1"/>
          <w:kern w:val="2"/>
          <w:sz w:val="32"/>
          <w:szCs w:val="32"/>
          <w:shd w:val="clear" w:color="auto" w:fill="FFFFFF"/>
        </w:rPr>
        <w:t>30</w:t>
      </w:r>
      <w:r w:rsidRPr="00E1292E">
        <w:rPr>
          <w:rFonts w:ascii="仿宋" w:eastAsia="仿宋" w:hAnsi="仿宋" w:cs="黑体" w:hint="eastAsia"/>
          <w:color w:val="000000" w:themeColor="text1"/>
          <w:kern w:val="2"/>
          <w:sz w:val="32"/>
          <w:szCs w:val="32"/>
          <w:shd w:val="clear" w:color="auto" w:fill="FFFFFF"/>
        </w:rPr>
        <w:t>日内，由市人民政府依照《中华人民共和国立法法》和国务院《法规规章备案条例》的规定，向国务院、省人大常委会、省人民政府、市人大常委会备案。</w:t>
      </w:r>
    </w:p>
    <w:p w14:paraId="324C2F94" w14:textId="26928BDF"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黑体" w:eastAsia="黑体" w:hAnsi="黑体" w:cs="黑体" w:hint="eastAsia"/>
          <w:color w:val="000000" w:themeColor="text1"/>
          <w:kern w:val="2"/>
          <w:sz w:val="32"/>
          <w:szCs w:val="32"/>
          <w:shd w:val="clear" w:color="auto" w:fill="FFFFFF"/>
        </w:rPr>
        <w:lastRenderedPageBreak/>
        <w:t>第三十三条</w:t>
      </w:r>
      <w:r w:rsidRPr="00E1292E">
        <w:rPr>
          <w:rFonts w:ascii="仿宋" w:eastAsia="仿宋" w:hAnsi="仿宋" w:cs="黑体"/>
          <w:color w:val="000000" w:themeColor="text1"/>
          <w:kern w:val="2"/>
          <w:sz w:val="32"/>
          <w:szCs w:val="32"/>
          <w:shd w:val="clear" w:color="auto" w:fill="FFFFFF"/>
        </w:rPr>
        <w:t> </w:t>
      </w:r>
      <w:r w:rsidRPr="00E1292E">
        <w:rPr>
          <w:rFonts w:ascii="仿宋" w:eastAsia="仿宋" w:hAnsi="仿宋" w:cs="黑体" w:hint="eastAsia"/>
          <w:color w:val="000000" w:themeColor="text1"/>
          <w:kern w:val="2"/>
          <w:sz w:val="32"/>
          <w:szCs w:val="32"/>
          <w:shd w:val="clear" w:color="auto" w:fill="FFFFFF"/>
        </w:rPr>
        <w:t>规章解释权属于市人民政府。</w:t>
      </w:r>
    </w:p>
    <w:p w14:paraId="2FCA14B0" w14:textId="412B5FCE"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仿宋" w:eastAsia="仿宋" w:hAnsi="仿宋" w:cs="黑体" w:hint="eastAsia"/>
          <w:color w:val="000000" w:themeColor="text1"/>
          <w:kern w:val="2"/>
          <w:sz w:val="32"/>
          <w:szCs w:val="32"/>
          <w:shd w:val="clear" w:color="auto" w:fill="FFFFFF"/>
        </w:rPr>
        <w:t>规章有下列情况之一的，由市人民政府解释：</w:t>
      </w:r>
    </w:p>
    <w:p w14:paraId="76886832" w14:textId="3961897B"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仿宋" w:eastAsia="仿宋" w:hAnsi="仿宋" w:cs="黑体" w:hint="eastAsia"/>
          <w:color w:val="000000" w:themeColor="text1"/>
          <w:kern w:val="2"/>
          <w:sz w:val="32"/>
          <w:szCs w:val="32"/>
          <w:shd w:val="clear" w:color="auto" w:fill="FFFFFF"/>
        </w:rPr>
        <w:t>（一）规章的规定需要进一步明确具体含义的；</w:t>
      </w:r>
    </w:p>
    <w:p w14:paraId="6A123235" w14:textId="4C919804"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仿宋" w:eastAsia="仿宋" w:hAnsi="仿宋" w:cs="黑体" w:hint="eastAsia"/>
          <w:color w:val="000000" w:themeColor="text1"/>
          <w:kern w:val="2"/>
          <w:sz w:val="32"/>
          <w:szCs w:val="32"/>
          <w:shd w:val="clear" w:color="auto" w:fill="FFFFFF"/>
        </w:rPr>
        <w:t>（二）规章制定后出现新情况，需要明确适用规章依据的。</w:t>
      </w:r>
    </w:p>
    <w:p w14:paraId="571D189C" w14:textId="657006D7"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仿宋" w:eastAsia="仿宋" w:hAnsi="仿宋" w:cs="黑体" w:hint="eastAsia"/>
          <w:color w:val="000000" w:themeColor="text1"/>
          <w:kern w:val="2"/>
          <w:sz w:val="32"/>
          <w:szCs w:val="32"/>
          <w:shd w:val="clear" w:color="auto" w:fill="FFFFFF"/>
        </w:rPr>
        <w:t>规章解释由起草单位提出意见，市人民政府法制机构进行审查，报请市人民政府批准后公布。</w:t>
      </w:r>
    </w:p>
    <w:p w14:paraId="1245EE18" w14:textId="2926603B"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仿宋" w:eastAsia="仿宋" w:hAnsi="仿宋" w:cs="黑体" w:hint="eastAsia"/>
          <w:color w:val="000000" w:themeColor="text1"/>
          <w:kern w:val="2"/>
          <w:sz w:val="32"/>
          <w:szCs w:val="32"/>
          <w:shd w:val="clear" w:color="auto" w:fill="FFFFFF"/>
        </w:rPr>
        <w:t>规章解释与规章具有同等法律效力。</w:t>
      </w:r>
    </w:p>
    <w:p w14:paraId="1FCBC4E5" w14:textId="08CC9564"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黑体" w:eastAsia="黑体" w:hAnsi="黑体" w:cs="黑体" w:hint="eastAsia"/>
          <w:color w:val="000000" w:themeColor="text1"/>
          <w:kern w:val="2"/>
          <w:sz w:val="32"/>
          <w:szCs w:val="32"/>
          <w:shd w:val="clear" w:color="auto" w:fill="FFFFFF"/>
        </w:rPr>
        <w:t>第三十四条</w:t>
      </w:r>
      <w:r w:rsidRPr="00E1292E">
        <w:rPr>
          <w:rFonts w:ascii="仿宋" w:eastAsia="仿宋" w:hAnsi="仿宋" w:cs="黑体" w:hint="eastAsia"/>
          <w:color w:val="000000" w:themeColor="text1"/>
          <w:kern w:val="2"/>
          <w:sz w:val="32"/>
          <w:szCs w:val="32"/>
          <w:shd w:val="clear" w:color="auto" w:fill="FFFFFF"/>
        </w:rPr>
        <w:t xml:space="preserve">  负责组织实施规章的单位，自规章施行后，定期以书面形式向市人民政府报告规章实施情况。</w:t>
      </w:r>
    </w:p>
    <w:p w14:paraId="674D452E" w14:textId="56B9445F"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黑体" w:eastAsia="黑体" w:hAnsi="黑体" w:cs="黑体" w:hint="eastAsia"/>
          <w:color w:val="000000" w:themeColor="text1"/>
          <w:kern w:val="2"/>
          <w:sz w:val="32"/>
          <w:szCs w:val="32"/>
          <w:shd w:val="clear" w:color="auto" w:fill="FFFFFF"/>
        </w:rPr>
        <w:t>第三十五条</w:t>
      </w:r>
      <w:r w:rsidRPr="00E1292E">
        <w:rPr>
          <w:rFonts w:ascii="仿宋" w:eastAsia="仿宋" w:hAnsi="仿宋" w:cs="黑体"/>
          <w:color w:val="000000" w:themeColor="text1"/>
          <w:kern w:val="2"/>
          <w:sz w:val="32"/>
          <w:szCs w:val="32"/>
          <w:shd w:val="clear" w:color="auto" w:fill="FFFFFF"/>
        </w:rPr>
        <w:t> </w:t>
      </w:r>
      <w:r w:rsidRPr="00E1292E">
        <w:rPr>
          <w:rFonts w:ascii="仿宋" w:eastAsia="仿宋" w:hAnsi="仿宋" w:cs="黑体" w:hint="eastAsia"/>
          <w:color w:val="000000" w:themeColor="text1"/>
          <w:kern w:val="2"/>
          <w:sz w:val="32"/>
          <w:szCs w:val="32"/>
          <w:shd w:val="clear" w:color="auto" w:fill="FFFFFF"/>
        </w:rPr>
        <w:t>市人民政府法制机构可以根据规章实施情况，组织相关单位对规章开展立法后评估，也可以委托有关专家、组织进行评估。</w:t>
      </w:r>
    </w:p>
    <w:p w14:paraId="1A63D433" w14:textId="4DA98955"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黑体" w:eastAsia="黑体" w:hAnsi="黑体" w:cs="黑体" w:hint="eastAsia"/>
          <w:color w:val="000000" w:themeColor="text1"/>
          <w:kern w:val="2"/>
          <w:sz w:val="32"/>
          <w:szCs w:val="32"/>
          <w:shd w:val="clear" w:color="auto" w:fill="FFFFFF"/>
        </w:rPr>
        <w:t>第三十六条</w:t>
      </w:r>
      <w:r w:rsidRPr="00E1292E">
        <w:rPr>
          <w:rFonts w:ascii="仿宋" w:eastAsia="仿宋" w:hAnsi="仿宋" w:cs="黑体"/>
          <w:color w:val="000000" w:themeColor="text1"/>
          <w:kern w:val="2"/>
          <w:sz w:val="32"/>
          <w:szCs w:val="32"/>
          <w:shd w:val="clear" w:color="auto" w:fill="FFFFFF"/>
        </w:rPr>
        <w:t> </w:t>
      </w:r>
      <w:r w:rsidRPr="00E1292E">
        <w:rPr>
          <w:rFonts w:ascii="仿宋" w:eastAsia="仿宋" w:hAnsi="仿宋" w:cs="黑体" w:hint="eastAsia"/>
          <w:color w:val="000000" w:themeColor="text1"/>
          <w:kern w:val="2"/>
          <w:sz w:val="32"/>
          <w:szCs w:val="32"/>
          <w:shd w:val="clear" w:color="auto" w:fill="FFFFFF"/>
        </w:rPr>
        <w:t>规章有下列情形之一的，实施单位或者市人民政府法制机构应当及时向市人民政府提出修改或者废止的建议：</w:t>
      </w:r>
    </w:p>
    <w:p w14:paraId="02D05DE1" w14:textId="628E4449"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仿宋" w:eastAsia="仿宋" w:hAnsi="仿宋" w:cs="黑体" w:hint="eastAsia"/>
          <w:color w:val="000000" w:themeColor="text1"/>
          <w:kern w:val="2"/>
          <w:sz w:val="32"/>
          <w:szCs w:val="32"/>
          <w:shd w:val="clear" w:color="auto" w:fill="FFFFFF"/>
        </w:rPr>
        <w:t>（一）规章主要内容被新颁布的法律、法规、规章取代或者与其发生抵触的；</w:t>
      </w:r>
    </w:p>
    <w:p w14:paraId="0EAE40CE" w14:textId="046EC532"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仿宋" w:eastAsia="仿宋" w:hAnsi="仿宋" w:cs="黑体" w:hint="eastAsia"/>
          <w:color w:val="000000" w:themeColor="text1"/>
          <w:kern w:val="2"/>
          <w:sz w:val="32"/>
          <w:szCs w:val="32"/>
          <w:shd w:val="clear" w:color="auto" w:fill="FFFFFF"/>
        </w:rPr>
        <w:t>（二）所依据的法律、法规、规章已经修改、废止的；</w:t>
      </w:r>
    </w:p>
    <w:p w14:paraId="4DF8DDED" w14:textId="3034FCFB"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仿宋" w:eastAsia="仿宋" w:hAnsi="仿宋" w:cs="黑体" w:hint="eastAsia"/>
          <w:color w:val="000000" w:themeColor="text1"/>
          <w:kern w:val="2"/>
          <w:sz w:val="32"/>
          <w:szCs w:val="32"/>
          <w:shd w:val="clear" w:color="auto" w:fill="FFFFFF"/>
        </w:rPr>
        <w:lastRenderedPageBreak/>
        <w:t>（三）调整对象已经消失或者发生变化的；</w:t>
      </w:r>
    </w:p>
    <w:p w14:paraId="5F66BBB1" w14:textId="6C1FB452"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仿宋" w:eastAsia="仿宋" w:hAnsi="仿宋" w:cs="黑体" w:hint="eastAsia"/>
          <w:color w:val="000000" w:themeColor="text1"/>
          <w:kern w:val="2"/>
          <w:sz w:val="32"/>
          <w:szCs w:val="32"/>
          <w:shd w:val="clear" w:color="auto" w:fill="FFFFFF"/>
        </w:rPr>
        <w:t>（四）按照规定进行立法后评估，认为需要修改、废止的；</w:t>
      </w:r>
    </w:p>
    <w:p w14:paraId="033B530A" w14:textId="1902A432"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仿宋" w:eastAsia="仿宋" w:hAnsi="仿宋" w:cs="黑体" w:hint="eastAsia"/>
          <w:color w:val="000000" w:themeColor="text1"/>
          <w:kern w:val="2"/>
          <w:sz w:val="32"/>
          <w:szCs w:val="32"/>
          <w:shd w:val="clear" w:color="auto" w:fill="FFFFFF"/>
        </w:rPr>
        <w:t>（五）其他应当修改、废止的情形。</w:t>
      </w:r>
    </w:p>
    <w:p w14:paraId="15ED6307" w14:textId="42167AC7" w:rsidR="003C5027" w:rsidRPr="00E1292E" w:rsidRDefault="003C5027" w:rsidP="00A047D9">
      <w:pPr>
        <w:pStyle w:val="a8"/>
        <w:shd w:val="clear" w:color="auto" w:fill="FFFFFF"/>
        <w:spacing w:line="560" w:lineRule="exact"/>
        <w:ind w:firstLineChars="200" w:firstLine="640"/>
        <w:rPr>
          <w:rFonts w:ascii="仿宋" w:eastAsia="仿宋" w:hAnsi="仿宋" w:cs="黑体"/>
          <w:color w:val="000000" w:themeColor="text1"/>
          <w:kern w:val="2"/>
          <w:sz w:val="32"/>
          <w:szCs w:val="32"/>
          <w:shd w:val="clear" w:color="auto" w:fill="FFFFFF"/>
        </w:rPr>
      </w:pPr>
      <w:r w:rsidRPr="00E1292E">
        <w:rPr>
          <w:rFonts w:ascii="仿宋" w:eastAsia="仿宋" w:hAnsi="仿宋" w:cs="黑体" w:hint="eastAsia"/>
          <w:color w:val="000000" w:themeColor="text1"/>
          <w:kern w:val="2"/>
          <w:sz w:val="32"/>
          <w:szCs w:val="32"/>
          <w:shd w:val="clear" w:color="auto" w:fill="FFFFFF"/>
        </w:rPr>
        <w:t>规章的修改和废止，依照</w:t>
      </w:r>
      <w:bookmarkStart w:id="0" w:name="_GoBack"/>
      <w:bookmarkEnd w:id="0"/>
      <w:r w:rsidRPr="00E1292E">
        <w:rPr>
          <w:rFonts w:ascii="仿宋" w:eastAsia="仿宋" w:hAnsi="仿宋" w:cs="黑体" w:hint="eastAsia"/>
          <w:color w:val="000000" w:themeColor="text1"/>
          <w:kern w:val="2"/>
          <w:sz w:val="32"/>
          <w:szCs w:val="32"/>
          <w:shd w:val="clear" w:color="auto" w:fill="FFFFFF"/>
        </w:rPr>
        <w:t>规章制定程序规定办理。</w:t>
      </w:r>
    </w:p>
    <w:p w14:paraId="525648D9" w14:textId="180D7462" w:rsidR="003C5027" w:rsidRPr="00E1292E" w:rsidRDefault="00A047D9" w:rsidP="00A047D9">
      <w:pPr>
        <w:pStyle w:val="a8"/>
        <w:shd w:val="clear" w:color="auto" w:fill="FFFFFF"/>
        <w:spacing w:line="560" w:lineRule="exact"/>
        <w:rPr>
          <w:rFonts w:ascii="仿宋" w:eastAsia="仿宋" w:hAnsi="仿宋" w:cs="黑体"/>
          <w:color w:val="000000" w:themeColor="text1"/>
          <w:kern w:val="2"/>
          <w:sz w:val="32"/>
          <w:szCs w:val="32"/>
          <w:shd w:val="clear" w:color="auto" w:fill="FFFFFF"/>
        </w:rPr>
      </w:pPr>
      <w:r>
        <w:rPr>
          <w:rFonts w:ascii="仿宋" w:eastAsia="仿宋" w:hAnsi="仿宋" w:cs="黑体" w:hint="eastAsia"/>
          <w:color w:val="000000" w:themeColor="text1"/>
          <w:kern w:val="2"/>
          <w:sz w:val="32"/>
          <w:szCs w:val="32"/>
          <w:shd w:val="clear" w:color="auto" w:fill="FFFFFF"/>
        </w:rPr>
        <w:t xml:space="preserve">　　</w:t>
      </w:r>
      <w:r w:rsidR="003C5027" w:rsidRPr="00A047D9">
        <w:rPr>
          <w:rFonts w:ascii="黑体" w:eastAsia="黑体" w:hAnsi="黑体" w:cs="黑体" w:hint="eastAsia"/>
          <w:color w:val="000000" w:themeColor="text1"/>
          <w:kern w:val="2"/>
          <w:sz w:val="32"/>
          <w:szCs w:val="32"/>
          <w:shd w:val="clear" w:color="auto" w:fill="FFFFFF"/>
        </w:rPr>
        <w:t>第三十七条</w:t>
      </w:r>
      <w:r w:rsidR="003C5027" w:rsidRPr="00E1292E">
        <w:rPr>
          <w:rFonts w:ascii="仿宋" w:eastAsia="仿宋" w:hAnsi="仿宋" w:cs="黑体"/>
          <w:color w:val="000000" w:themeColor="text1"/>
          <w:kern w:val="2"/>
          <w:sz w:val="32"/>
          <w:szCs w:val="32"/>
          <w:shd w:val="clear" w:color="auto" w:fill="FFFFFF"/>
        </w:rPr>
        <w:t> </w:t>
      </w:r>
      <w:r w:rsidR="003C5027" w:rsidRPr="00E1292E">
        <w:rPr>
          <w:rFonts w:ascii="仿宋" w:eastAsia="仿宋" w:hAnsi="仿宋" w:cs="黑体" w:hint="eastAsia"/>
          <w:color w:val="000000" w:themeColor="text1"/>
          <w:kern w:val="2"/>
          <w:sz w:val="32"/>
          <w:szCs w:val="32"/>
          <w:shd w:val="clear" w:color="auto" w:fill="FFFFFF"/>
        </w:rPr>
        <w:t xml:space="preserve">市人民政府提请市人民代表大会及其常务委员会审议的地方性法规草案的制定程序，参照本规定执行。　</w:t>
      </w:r>
    </w:p>
    <w:p w14:paraId="590F9CAF" w14:textId="16CACA90" w:rsidR="00B13B27" w:rsidRPr="00E1292E" w:rsidRDefault="003C5027" w:rsidP="00A047D9">
      <w:pPr>
        <w:pStyle w:val="a8"/>
        <w:shd w:val="clear" w:color="auto" w:fill="FFFFFF"/>
        <w:spacing w:before="0" w:beforeAutospacing="0" w:after="0" w:afterAutospacing="0" w:line="560" w:lineRule="exact"/>
        <w:ind w:firstLineChars="200" w:firstLine="640"/>
        <w:rPr>
          <w:rFonts w:ascii="仿宋" w:eastAsia="仿宋" w:hAnsi="仿宋"/>
          <w:color w:val="000000" w:themeColor="text1"/>
          <w:sz w:val="32"/>
          <w:szCs w:val="32"/>
        </w:rPr>
      </w:pPr>
      <w:r w:rsidRPr="00E1292E">
        <w:rPr>
          <w:rFonts w:ascii="黑体" w:eastAsia="黑体" w:hAnsi="黑体" w:cs="黑体" w:hint="eastAsia"/>
          <w:color w:val="000000" w:themeColor="text1"/>
          <w:kern w:val="2"/>
          <w:sz w:val="32"/>
          <w:szCs w:val="32"/>
          <w:shd w:val="clear" w:color="auto" w:fill="FFFFFF"/>
        </w:rPr>
        <w:t>第三十八条</w:t>
      </w:r>
      <w:r w:rsidRPr="00E1292E">
        <w:rPr>
          <w:rFonts w:ascii="仿宋" w:eastAsia="仿宋" w:hAnsi="仿宋" w:cs="黑体"/>
          <w:color w:val="000000" w:themeColor="text1"/>
          <w:kern w:val="2"/>
          <w:sz w:val="32"/>
          <w:szCs w:val="32"/>
          <w:shd w:val="clear" w:color="auto" w:fill="FFFFFF"/>
        </w:rPr>
        <w:t> </w:t>
      </w:r>
      <w:r w:rsidRPr="00E1292E">
        <w:rPr>
          <w:rFonts w:ascii="仿宋" w:eastAsia="仿宋" w:hAnsi="仿宋" w:cs="黑体" w:hint="eastAsia"/>
          <w:color w:val="000000" w:themeColor="text1"/>
          <w:kern w:val="2"/>
          <w:sz w:val="32"/>
          <w:szCs w:val="32"/>
          <w:shd w:val="clear" w:color="auto" w:fill="FFFFFF"/>
        </w:rPr>
        <w:t>本规定自</w:t>
      </w:r>
      <w:r w:rsidRPr="00E1292E">
        <w:rPr>
          <w:rFonts w:ascii="仿宋" w:eastAsia="仿宋" w:hAnsi="仿宋" w:cs="黑体"/>
          <w:color w:val="000000" w:themeColor="text1"/>
          <w:kern w:val="2"/>
          <w:sz w:val="32"/>
          <w:szCs w:val="32"/>
          <w:shd w:val="clear" w:color="auto" w:fill="FFFFFF"/>
        </w:rPr>
        <w:t>2018</w:t>
      </w:r>
      <w:r w:rsidRPr="00E1292E">
        <w:rPr>
          <w:rFonts w:ascii="仿宋" w:eastAsia="仿宋" w:hAnsi="仿宋" w:cs="黑体" w:hint="eastAsia"/>
          <w:color w:val="000000" w:themeColor="text1"/>
          <w:kern w:val="2"/>
          <w:sz w:val="32"/>
          <w:szCs w:val="32"/>
          <w:shd w:val="clear" w:color="auto" w:fill="FFFFFF"/>
        </w:rPr>
        <w:t>年</w:t>
      </w:r>
      <w:r w:rsidRPr="00E1292E">
        <w:rPr>
          <w:rFonts w:ascii="仿宋" w:eastAsia="仿宋" w:hAnsi="仿宋" w:cs="黑体"/>
          <w:color w:val="000000" w:themeColor="text1"/>
          <w:kern w:val="2"/>
          <w:sz w:val="32"/>
          <w:szCs w:val="32"/>
          <w:shd w:val="clear" w:color="auto" w:fill="FFFFFF"/>
        </w:rPr>
        <w:t xml:space="preserve"> 1</w:t>
      </w:r>
      <w:r w:rsidRPr="00E1292E">
        <w:rPr>
          <w:rFonts w:ascii="仿宋" w:eastAsia="仿宋" w:hAnsi="仿宋" w:cs="黑体" w:hint="eastAsia"/>
          <w:color w:val="000000" w:themeColor="text1"/>
          <w:kern w:val="2"/>
          <w:sz w:val="32"/>
          <w:szCs w:val="32"/>
          <w:shd w:val="clear" w:color="auto" w:fill="FFFFFF"/>
        </w:rPr>
        <w:t>月</w:t>
      </w:r>
      <w:r w:rsidRPr="00E1292E">
        <w:rPr>
          <w:rFonts w:ascii="仿宋" w:eastAsia="仿宋" w:hAnsi="仿宋" w:cs="黑体"/>
          <w:color w:val="000000" w:themeColor="text1"/>
          <w:kern w:val="2"/>
          <w:sz w:val="32"/>
          <w:szCs w:val="32"/>
          <w:shd w:val="clear" w:color="auto" w:fill="FFFFFF"/>
        </w:rPr>
        <w:t>1</w:t>
      </w:r>
      <w:r w:rsidRPr="00E1292E">
        <w:rPr>
          <w:rFonts w:ascii="仿宋" w:eastAsia="仿宋" w:hAnsi="仿宋" w:cs="黑体" w:hint="eastAsia"/>
          <w:color w:val="000000" w:themeColor="text1"/>
          <w:kern w:val="2"/>
          <w:sz w:val="32"/>
          <w:szCs w:val="32"/>
          <w:shd w:val="clear" w:color="auto" w:fill="FFFFFF"/>
        </w:rPr>
        <w:t>日起施行。</w:t>
      </w:r>
    </w:p>
    <w:sectPr w:rsidR="00B13B27" w:rsidRPr="00E1292E">
      <w:headerReference w:type="default" r:id="rId10"/>
      <w:footerReference w:type="default" r:id="rId11"/>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1EAA1" w14:textId="77777777" w:rsidR="004C0095" w:rsidRDefault="004C0095">
      <w:r>
        <w:separator/>
      </w:r>
    </w:p>
  </w:endnote>
  <w:endnote w:type="continuationSeparator" w:id="0">
    <w:p w14:paraId="45F8A123" w14:textId="77777777" w:rsidR="004C0095" w:rsidRDefault="004C0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3D7A6" w14:textId="77777777" w:rsidR="00B13B27" w:rsidRDefault="00A364A1">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0516D5C7" wp14:editId="5813D576">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15D469D" w14:textId="77777777" w:rsidR="00B13B27" w:rsidRDefault="00A364A1">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047D9">
                            <w:rPr>
                              <w:rFonts w:ascii="宋体" w:eastAsia="宋体" w:hAnsi="宋体" w:cs="宋体"/>
                              <w:noProof/>
                              <w:sz w:val="28"/>
                              <w:szCs w:val="28"/>
                            </w:rPr>
                            <w:t>- 9 -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115D469D" w14:textId="77777777" w:rsidR="00B13B27" w:rsidRDefault="00A364A1">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047D9">
                      <w:rPr>
                        <w:rFonts w:ascii="宋体" w:eastAsia="宋体" w:hAnsi="宋体" w:cs="宋体"/>
                        <w:noProof/>
                        <w:sz w:val="28"/>
                        <w:szCs w:val="28"/>
                      </w:rPr>
                      <w:t>- 9 -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0574CEA1" w14:textId="67F8402A" w:rsidR="00B13B27" w:rsidRDefault="00A364A1">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0BF0E31E" wp14:editId="3345A1CF">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F272DAC"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sidR="006225DB">
      <w:rPr>
        <w:rFonts w:ascii="宋体" w:eastAsia="宋体" w:hAnsi="宋体" w:cs="宋体" w:hint="eastAsia"/>
        <w:b/>
        <w:bCs/>
        <w:color w:val="005192"/>
        <w:sz w:val="28"/>
        <w:szCs w:val="44"/>
      </w:rPr>
      <w:t>安康市</w:t>
    </w:r>
    <w:r w:rsidR="00EC1320" w:rsidRPr="00EC1320">
      <w:rPr>
        <w:rFonts w:ascii="宋体" w:eastAsia="宋体" w:hAnsi="宋体" w:cs="宋体" w:hint="eastAsia"/>
        <w:b/>
        <w:bCs/>
        <w:color w:val="005192"/>
        <w:sz w:val="28"/>
        <w:szCs w:val="44"/>
      </w:rPr>
      <w:t>人民政府</w:t>
    </w:r>
    <w:r>
      <w:rPr>
        <w:rFonts w:ascii="宋体" w:eastAsia="宋体" w:hAnsi="宋体" w:cs="宋体" w:hint="eastAsia"/>
        <w:b/>
        <w:bCs/>
        <w:color w:val="005192"/>
        <w:sz w:val="28"/>
        <w:szCs w:val="44"/>
      </w:rPr>
      <w:t xml:space="preserve">发布     </w:t>
    </w:r>
  </w:p>
  <w:p w14:paraId="6D27A95D" w14:textId="77777777" w:rsidR="00B13B27" w:rsidRPr="00EC1320" w:rsidRDefault="00B13B27">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08EC6" w14:textId="77777777" w:rsidR="004C0095" w:rsidRDefault="004C0095">
      <w:r>
        <w:separator/>
      </w:r>
    </w:p>
  </w:footnote>
  <w:footnote w:type="continuationSeparator" w:id="0">
    <w:p w14:paraId="3E1E1901" w14:textId="77777777" w:rsidR="004C0095" w:rsidRDefault="004C0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6B0C8" w14:textId="77777777" w:rsidR="00B13B27" w:rsidRDefault="00A364A1">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7F1A9156" wp14:editId="39469F35">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471A92B"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44F8BC0D" w14:textId="0F70D494" w:rsidR="00B13B27" w:rsidRDefault="00A364A1">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65567D9B" wp14:editId="421D9CD8">
          <wp:extent cx="308610" cy="308610"/>
          <wp:effectExtent l="0" t="0" r="11430" b="11430"/>
          <wp:docPr id="11" name="图片 1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bookmarkStart w:id="1" w:name="_Hlk91518048"/>
    <w:r w:rsidR="006225DB">
      <w:rPr>
        <w:rFonts w:ascii="宋体" w:eastAsia="宋体" w:hAnsi="宋体" w:cs="宋体" w:hint="eastAsia"/>
        <w:b/>
        <w:bCs/>
        <w:color w:val="005192"/>
        <w:sz w:val="32"/>
        <w:szCs w:val="32"/>
      </w:rPr>
      <w:t>安康市</w:t>
    </w:r>
    <w:r w:rsidR="00EC1320">
      <w:rPr>
        <w:rFonts w:ascii="宋体" w:eastAsia="宋体" w:hAnsi="宋体" w:cs="宋体" w:hint="eastAsia"/>
        <w:b/>
        <w:bCs/>
        <w:color w:val="005192"/>
        <w:sz w:val="32"/>
        <w:szCs w:val="32"/>
      </w:rPr>
      <w:t>人民政府</w:t>
    </w:r>
    <w:bookmarkEnd w:id="1"/>
    <w:r w:rsidR="00EC1320">
      <w:rPr>
        <w:rFonts w:ascii="宋体" w:eastAsia="宋体" w:hAnsi="宋体" w:cs="宋体" w:hint="eastAsia"/>
        <w:b/>
        <w:bCs/>
        <w:color w:val="005192"/>
        <w:sz w:val="32"/>
        <w:szCs w:val="32"/>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802CE1"/>
    <w:multiLevelType w:val="singleLevel"/>
    <w:tmpl w:val="F6802CE1"/>
    <w:lvl w:ilvl="0">
      <w:start w:val="6"/>
      <w:numFmt w:val="chineseCounting"/>
      <w:suff w:val="nothing"/>
      <w:lvlText w:val="第%1条　"/>
      <w:lvlJc w:val="left"/>
      <w:pPr>
        <w:ind w:left="-10"/>
      </w:pPr>
      <w:rPr>
        <w:rFonts w:ascii="黑体" w:eastAsia="黑体" w:hAnsi="黑体" w:cs="黑体" w:hint="eastAsia"/>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2C8"/>
    <w:rsid w:val="00046993"/>
    <w:rsid w:val="000C0D40"/>
    <w:rsid w:val="00172A27"/>
    <w:rsid w:val="001B7E8C"/>
    <w:rsid w:val="00245867"/>
    <w:rsid w:val="002D4311"/>
    <w:rsid w:val="00300A70"/>
    <w:rsid w:val="0030273D"/>
    <w:rsid w:val="0037713F"/>
    <w:rsid w:val="003C5027"/>
    <w:rsid w:val="003F2D22"/>
    <w:rsid w:val="004C0095"/>
    <w:rsid w:val="00551D1C"/>
    <w:rsid w:val="005704E2"/>
    <w:rsid w:val="006225DB"/>
    <w:rsid w:val="00641F4E"/>
    <w:rsid w:val="006641D2"/>
    <w:rsid w:val="006E48E1"/>
    <w:rsid w:val="006E6C98"/>
    <w:rsid w:val="00744087"/>
    <w:rsid w:val="00751763"/>
    <w:rsid w:val="00754135"/>
    <w:rsid w:val="00870E76"/>
    <w:rsid w:val="00992CF0"/>
    <w:rsid w:val="00A01E13"/>
    <w:rsid w:val="00A047D9"/>
    <w:rsid w:val="00A364A1"/>
    <w:rsid w:val="00A57232"/>
    <w:rsid w:val="00AF752A"/>
    <w:rsid w:val="00B103B5"/>
    <w:rsid w:val="00B13B27"/>
    <w:rsid w:val="00B209BB"/>
    <w:rsid w:val="00C6303B"/>
    <w:rsid w:val="00D16E56"/>
    <w:rsid w:val="00E1292E"/>
    <w:rsid w:val="00EC1320"/>
    <w:rsid w:val="00F114E6"/>
    <w:rsid w:val="00F36366"/>
    <w:rsid w:val="00F644B8"/>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C23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D16E56"/>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character" w:styleId="a7">
    <w:name w:val="Strong"/>
    <w:basedOn w:val="a0"/>
    <w:qFormat/>
    <w:rsid w:val="00B209BB"/>
    <w:rPr>
      <w:b/>
    </w:rPr>
  </w:style>
  <w:style w:type="character" w:customStyle="1" w:styleId="1Char">
    <w:name w:val="标题 1 Char"/>
    <w:basedOn w:val="a0"/>
    <w:link w:val="1"/>
    <w:rsid w:val="00D16E56"/>
    <w:rPr>
      <w:rFonts w:ascii="宋体" w:hAnsi="宋体"/>
      <w:b/>
      <w:bCs/>
      <w:kern w:val="44"/>
      <w:sz w:val="48"/>
      <w:szCs w:val="48"/>
    </w:rPr>
  </w:style>
  <w:style w:type="paragraph" w:styleId="a8">
    <w:name w:val="Normal (Web)"/>
    <w:basedOn w:val="a"/>
    <w:unhideWhenUsed/>
    <w:qFormat/>
    <w:rsid w:val="00D16E56"/>
    <w:pPr>
      <w:widowControl/>
      <w:spacing w:before="100" w:beforeAutospacing="1" w:after="100" w:afterAutospacing="1"/>
      <w:jc w:val="left"/>
    </w:pPr>
    <w:rPr>
      <w:rFonts w:ascii="宋体" w:eastAsia="宋体" w:hAnsi="宋体" w:cs="宋体"/>
      <w:kern w:val="0"/>
      <w:sz w:val="24"/>
    </w:rPr>
  </w:style>
  <w:style w:type="paragraph" w:styleId="a9">
    <w:name w:val="Balloon Text"/>
    <w:basedOn w:val="a"/>
    <w:link w:val="Char"/>
    <w:rsid w:val="006225DB"/>
    <w:rPr>
      <w:sz w:val="18"/>
      <w:szCs w:val="18"/>
    </w:rPr>
  </w:style>
  <w:style w:type="character" w:customStyle="1" w:styleId="Char">
    <w:name w:val="批注框文本 Char"/>
    <w:basedOn w:val="a0"/>
    <w:link w:val="a9"/>
    <w:rsid w:val="006225DB"/>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D16E56"/>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character" w:styleId="a7">
    <w:name w:val="Strong"/>
    <w:basedOn w:val="a0"/>
    <w:qFormat/>
    <w:rsid w:val="00B209BB"/>
    <w:rPr>
      <w:b/>
    </w:rPr>
  </w:style>
  <w:style w:type="character" w:customStyle="1" w:styleId="1Char">
    <w:name w:val="标题 1 Char"/>
    <w:basedOn w:val="a0"/>
    <w:link w:val="1"/>
    <w:rsid w:val="00D16E56"/>
    <w:rPr>
      <w:rFonts w:ascii="宋体" w:hAnsi="宋体"/>
      <w:b/>
      <w:bCs/>
      <w:kern w:val="44"/>
      <w:sz w:val="48"/>
      <w:szCs w:val="48"/>
    </w:rPr>
  </w:style>
  <w:style w:type="paragraph" w:styleId="a8">
    <w:name w:val="Normal (Web)"/>
    <w:basedOn w:val="a"/>
    <w:unhideWhenUsed/>
    <w:qFormat/>
    <w:rsid w:val="00D16E56"/>
    <w:pPr>
      <w:widowControl/>
      <w:spacing w:before="100" w:beforeAutospacing="1" w:after="100" w:afterAutospacing="1"/>
      <w:jc w:val="left"/>
    </w:pPr>
    <w:rPr>
      <w:rFonts w:ascii="宋体" w:eastAsia="宋体" w:hAnsi="宋体" w:cs="宋体"/>
      <w:kern w:val="0"/>
      <w:sz w:val="24"/>
    </w:rPr>
  </w:style>
  <w:style w:type="paragraph" w:styleId="a9">
    <w:name w:val="Balloon Text"/>
    <w:basedOn w:val="a"/>
    <w:link w:val="Char"/>
    <w:rsid w:val="006225DB"/>
    <w:rPr>
      <w:sz w:val="18"/>
      <w:szCs w:val="18"/>
    </w:rPr>
  </w:style>
  <w:style w:type="character" w:customStyle="1" w:styleId="Char">
    <w:name w:val="批注框文本 Char"/>
    <w:basedOn w:val="a0"/>
    <w:link w:val="a9"/>
    <w:rsid w:val="006225D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C9263D-9423-4854-A16E-930570B79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575</Words>
  <Characters>3279</Characters>
  <Application>Microsoft Office Word</Application>
  <DocSecurity>0</DocSecurity>
  <Lines>27</Lines>
  <Paragraphs>7</Paragraphs>
  <ScaleCrop>false</ScaleCrop>
  <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WL</cp:lastModifiedBy>
  <cp:revision>6</cp:revision>
  <cp:lastPrinted>2022-01-02T10:17:00Z</cp:lastPrinted>
  <dcterms:created xsi:type="dcterms:W3CDTF">2022-01-02T05:52:00Z</dcterms:created>
  <dcterms:modified xsi:type="dcterms:W3CDTF">2022-01-02T10:21:00Z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