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50" w:lineRule="atLeast"/>
        <w:rPr>
          <w:rFonts w:ascii="黑体" w:hAnsi="黑体" w:eastAsia="黑体" w:cs="宋体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黑体" w:hAnsi="黑体" w:eastAsia="黑体" w:cs="宋体"/>
          <w:color w:val="000000"/>
          <w:sz w:val="32"/>
          <w:szCs w:val="32"/>
          <w:shd w:val="clear" w:color="auto" w:fill="FFFFFF"/>
        </w:rPr>
        <w:t>附件1</w:t>
      </w:r>
    </w:p>
    <w:p>
      <w:pPr>
        <w:pStyle w:val="2"/>
        <w:spacing w:before="0" w:beforeAutospacing="0" w:after="0" w:afterAutospacing="0" w:line="450" w:lineRule="atLeast"/>
        <w:ind w:firstLine="420"/>
        <w:jc w:val="center"/>
        <w:rPr>
          <w:rStyle w:val="5"/>
          <w:rFonts w:hint="eastAsia" w:ascii="方正小标宋简体" w:hAnsi="宋体" w:eastAsia="方正小标宋简体" w:cs="宋体"/>
          <w:b w:val="0"/>
          <w:color w:val="000000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宋体" w:eastAsia="方正小标宋简体" w:cs="宋体"/>
          <w:b w:val="0"/>
          <w:color w:val="000000"/>
          <w:sz w:val="44"/>
          <w:szCs w:val="44"/>
          <w:shd w:val="clear" w:color="auto" w:fill="FFFFFF"/>
        </w:rPr>
        <w:t>石泉县主要河流名录</w:t>
      </w:r>
    </w:p>
    <w:p>
      <w:pPr>
        <w:pStyle w:val="2"/>
        <w:spacing w:before="0" w:beforeAutospacing="0" w:after="0" w:afterAutospacing="0" w:line="450" w:lineRule="atLeast"/>
        <w:ind w:firstLine="420"/>
        <w:jc w:val="center"/>
        <w:rPr>
          <w:rFonts w:hint="eastAsia"/>
          <w:color w:val="000000"/>
        </w:rPr>
      </w:pPr>
    </w:p>
    <w:tbl>
      <w:tblPr>
        <w:tblStyle w:val="3"/>
        <w:tblW w:w="863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9"/>
        <w:gridCol w:w="1526"/>
        <w:gridCol w:w="2023"/>
        <w:gridCol w:w="1338"/>
        <w:gridCol w:w="1603"/>
        <w:gridCol w:w="13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7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河流名称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县内流域面积（KM2）</w:t>
            </w:r>
          </w:p>
        </w:tc>
        <w:tc>
          <w:tcPr>
            <w:tcW w:w="13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河道长度（KM）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多年平均流量 （M3/S）</w:t>
            </w:r>
          </w:p>
        </w:tc>
        <w:tc>
          <w:tcPr>
            <w:tcW w:w="1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7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汉江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1525</w:t>
            </w:r>
          </w:p>
        </w:tc>
        <w:tc>
          <w:tcPr>
            <w:tcW w:w="13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58.5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1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汉江干流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7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池河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343.78</w:t>
            </w:r>
          </w:p>
        </w:tc>
        <w:tc>
          <w:tcPr>
            <w:tcW w:w="13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51.89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1.56</w:t>
            </w:r>
          </w:p>
        </w:tc>
        <w:tc>
          <w:tcPr>
            <w:tcW w:w="1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汉江一级支流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7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子午河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146.68</w:t>
            </w:r>
          </w:p>
        </w:tc>
        <w:tc>
          <w:tcPr>
            <w:tcW w:w="13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11.77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19.8</w:t>
            </w:r>
          </w:p>
        </w:tc>
        <w:tc>
          <w:tcPr>
            <w:tcW w:w="1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汉江一级支流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jc w:val="center"/>
        </w:trPr>
        <w:tc>
          <w:tcPr>
            <w:tcW w:w="7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饶峰河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400.19</w:t>
            </w:r>
          </w:p>
        </w:tc>
        <w:tc>
          <w:tcPr>
            <w:tcW w:w="13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23.68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2.9</w:t>
            </w:r>
          </w:p>
        </w:tc>
        <w:tc>
          <w:tcPr>
            <w:tcW w:w="1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汉江一级支流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7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中坝河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84.86</w:t>
            </w:r>
          </w:p>
        </w:tc>
        <w:tc>
          <w:tcPr>
            <w:tcW w:w="13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22.01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1.42</w:t>
            </w:r>
          </w:p>
        </w:tc>
        <w:tc>
          <w:tcPr>
            <w:tcW w:w="1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汉江一级支流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jc w:val="center"/>
        </w:trPr>
        <w:tc>
          <w:tcPr>
            <w:tcW w:w="7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富水河</w:t>
            </w: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73.29</w:t>
            </w:r>
          </w:p>
        </w:tc>
        <w:tc>
          <w:tcPr>
            <w:tcW w:w="13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11.59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0.87</w:t>
            </w:r>
          </w:p>
        </w:tc>
        <w:tc>
          <w:tcPr>
            <w:tcW w:w="1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汉江一级支流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6" w:hRule="atLeast"/>
          <w:jc w:val="center"/>
        </w:trPr>
        <w:tc>
          <w:tcPr>
            <w:tcW w:w="7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6" w:hRule="atLeast"/>
          <w:jc w:val="center"/>
        </w:trPr>
        <w:tc>
          <w:tcPr>
            <w:tcW w:w="7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6" w:hRule="atLeast"/>
          <w:jc w:val="center"/>
        </w:trPr>
        <w:tc>
          <w:tcPr>
            <w:tcW w:w="7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spacing w:before="0" w:beforeAutospacing="0" w:after="0" w:afterAutospacing="0" w:line="450" w:lineRule="atLeast"/>
        <w:ind w:firstLine="420"/>
        <w:rPr>
          <w:rFonts w:ascii="黑体" w:hAnsi="黑体" w:eastAsia="黑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br w:type="page"/>
      </w:r>
      <w:r>
        <w:rPr>
          <w:rFonts w:ascii="黑体" w:hAnsi="黑体" w:eastAsia="黑体" w:cs="宋体"/>
          <w:color w:val="000000"/>
          <w:sz w:val="32"/>
          <w:szCs w:val="32"/>
          <w:shd w:val="clear" w:color="auto" w:fill="FFFFFF"/>
        </w:rPr>
        <w:t>附件2</w:t>
      </w:r>
    </w:p>
    <w:p>
      <w:pPr>
        <w:pStyle w:val="2"/>
        <w:spacing w:before="0" w:beforeAutospacing="0" w:after="0" w:afterAutospacing="0" w:line="450" w:lineRule="atLeast"/>
        <w:ind w:firstLine="420"/>
        <w:jc w:val="center"/>
        <w:rPr>
          <w:rStyle w:val="5"/>
          <w:rFonts w:hint="eastAsia" w:ascii="方正小标宋简体" w:hAnsi="宋体" w:eastAsia="方正小标宋简体" w:cs="宋体"/>
          <w:b w:val="0"/>
          <w:color w:val="000000"/>
          <w:sz w:val="44"/>
          <w:szCs w:val="44"/>
          <w:shd w:val="clear" w:color="auto" w:fill="FFFFFF"/>
        </w:rPr>
      </w:pPr>
      <w:r>
        <w:rPr>
          <w:rStyle w:val="5"/>
          <w:rFonts w:ascii="方正小标宋简体" w:hAnsi="宋体" w:eastAsia="方正小标宋简体" w:cs="宋体"/>
          <w:b w:val="0"/>
          <w:color w:val="000000"/>
          <w:sz w:val="44"/>
          <w:szCs w:val="44"/>
          <w:shd w:val="clear" w:color="auto" w:fill="FFFFFF"/>
        </w:rPr>
        <w:t>石泉县水库名录</w:t>
      </w:r>
    </w:p>
    <w:p>
      <w:pPr>
        <w:pStyle w:val="2"/>
        <w:spacing w:before="0" w:beforeAutospacing="0" w:after="0" w:afterAutospacing="0" w:line="240" w:lineRule="exact"/>
        <w:ind w:firstLine="420"/>
        <w:jc w:val="center"/>
        <w:rPr>
          <w:rStyle w:val="5"/>
          <w:rFonts w:hint="eastAsia" w:ascii="方正小标宋简体" w:hAnsi="宋体" w:eastAsia="方正小标宋简体" w:cs="宋体"/>
          <w:sz w:val="44"/>
          <w:szCs w:val="44"/>
          <w:shd w:val="clear" w:color="auto" w:fill="FFFFFF"/>
        </w:rPr>
      </w:pPr>
    </w:p>
    <w:tbl>
      <w:tblPr>
        <w:tblStyle w:val="3"/>
        <w:tblW w:w="879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9"/>
        <w:gridCol w:w="2439"/>
        <w:gridCol w:w="1785"/>
        <w:gridCol w:w="1977"/>
        <w:gridCol w:w="13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12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水库名称</w:t>
            </w:r>
          </w:p>
        </w:tc>
        <w:tc>
          <w:tcPr>
            <w:tcW w:w="17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所在地</w:t>
            </w:r>
          </w:p>
        </w:tc>
        <w:tc>
          <w:tcPr>
            <w:tcW w:w="197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总库容 （万方）</w:t>
            </w:r>
          </w:p>
        </w:tc>
        <w:tc>
          <w:tcPr>
            <w:tcW w:w="138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水面面积 （亩）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12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8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2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4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8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石泉水电站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城关、曾溪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47000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5520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喜河水电站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后柳、喜河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22900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15030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迎丰水库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迎丰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庙梁水库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迎丰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胡家湾水库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两河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席家坝水库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两河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鹅项颈水库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两河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银杏湖水库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后柳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万家堡水库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中池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筷子铺水库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中池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青石水库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中池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西沙河水库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中池</w:t>
            </w: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71939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22400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pStyle w:val="2"/>
        <w:spacing w:before="0" w:beforeAutospacing="0" w:after="0" w:afterAutospacing="0" w:line="450" w:lineRule="atLeast"/>
        <w:rPr>
          <w:rFonts w:ascii="黑体" w:hAnsi="黑体" w:eastAsia="黑体" w:cs="宋体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宋体"/>
          <w:color w:val="000000"/>
          <w:sz w:val="32"/>
          <w:szCs w:val="32"/>
          <w:shd w:val="clear" w:color="auto" w:fill="FFFFFF"/>
        </w:rPr>
        <w:t>附件3</w:t>
      </w:r>
    </w:p>
    <w:p>
      <w:pPr>
        <w:pStyle w:val="2"/>
        <w:spacing w:before="0" w:beforeAutospacing="0" w:after="0" w:afterAutospacing="0" w:line="450" w:lineRule="atLeast"/>
        <w:jc w:val="center"/>
        <w:rPr>
          <w:rStyle w:val="5"/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Style w:val="5"/>
          <w:rFonts w:ascii="方正小标宋简体" w:hAnsi="宋体" w:eastAsia="方正小标宋简体" w:cs="宋体"/>
          <w:b w:val="0"/>
          <w:color w:val="000000"/>
          <w:sz w:val="44"/>
          <w:szCs w:val="44"/>
          <w:shd w:val="clear" w:color="auto" w:fill="FFFFFF"/>
        </w:rPr>
        <w:t>石泉县集中式饮用水源地名录</w:t>
      </w:r>
    </w:p>
    <w:p>
      <w:pPr>
        <w:pStyle w:val="2"/>
        <w:spacing w:before="0" w:beforeAutospacing="0" w:after="0" w:afterAutospacing="0" w:line="450" w:lineRule="atLeast"/>
        <w:rPr>
          <w:rFonts w:hint="eastAsia"/>
          <w:color w:val="000000"/>
        </w:rPr>
      </w:pPr>
    </w:p>
    <w:tbl>
      <w:tblPr>
        <w:tblStyle w:val="3"/>
        <w:tblW w:w="946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4"/>
        <w:gridCol w:w="1554"/>
        <w:gridCol w:w="2091"/>
        <w:gridCol w:w="1205"/>
        <w:gridCol w:w="1095"/>
        <w:gridCol w:w="1216"/>
        <w:gridCol w:w="14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86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5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所在行政区域</w:t>
            </w:r>
          </w:p>
        </w:tc>
        <w:tc>
          <w:tcPr>
            <w:tcW w:w="20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水源地名称</w:t>
            </w:r>
          </w:p>
        </w:tc>
        <w:tc>
          <w:tcPr>
            <w:tcW w:w="120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水源类型</w:t>
            </w:r>
          </w:p>
        </w:tc>
        <w:tc>
          <w:tcPr>
            <w:tcW w:w="10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供水对象</w:t>
            </w:r>
          </w:p>
        </w:tc>
        <w:tc>
          <w:tcPr>
            <w:tcW w:w="26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地理位置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5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经度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纬度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城关镇</w:t>
            </w:r>
          </w:p>
        </w:tc>
        <w:tc>
          <w:tcPr>
            <w:tcW w:w="2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石泉水库水源地</w:t>
            </w:r>
          </w:p>
        </w:tc>
        <w:tc>
          <w:tcPr>
            <w:tcW w:w="1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地表水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县城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108.224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33.039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城关镇</w:t>
            </w:r>
          </w:p>
        </w:tc>
        <w:tc>
          <w:tcPr>
            <w:tcW w:w="2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湘子河水源地</w:t>
            </w:r>
          </w:p>
        </w:tc>
        <w:tc>
          <w:tcPr>
            <w:tcW w:w="1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地表水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县城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108.205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33.109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城关镇</w:t>
            </w:r>
          </w:p>
        </w:tc>
        <w:tc>
          <w:tcPr>
            <w:tcW w:w="2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水磨沟水源地</w:t>
            </w:r>
          </w:p>
        </w:tc>
        <w:tc>
          <w:tcPr>
            <w:tcW w:w="1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地表水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县城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108.257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33.015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池河镇</w:t>
            </w:r>
          </w:p>
        </w:tc>
        <w:tc>
          <w:tcPr>
            <w:tcW w:w="2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青山沟水源地</w:t>
            </w:r>
          </w:p>
        </w:tc>
        <w:tc>
          <w:tcPr>
            <w:tcW w:w="1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地表水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池河集镇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108.355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32.931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中池镇</w:t>
            </w:r>
          </w:p>
        </w:tc>
        <w:tc>
          <w:tcPr>
            <w:tcW w:w="2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土墙沟水源地</w:t>
            </w:r>
          </w:p>
        </w:tc>
        <w:tc>
          <w:tcPr>
            <w:tcW w:w="1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地表水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中池集镇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108.388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33.001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迎丰镇</w:t>
            </w:r>
          </w:p>
        </w:tc>
        <w:tc>
          <w:tcPr>
            <w:tcW w:w="2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小沟水源地</w:t>
            </w:r>
          </w:p>
        </w:tc>
        <w:tc>
          <w:tcPr>
            <w:tcW w:w="1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地表水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迎丰集镇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108.409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33.125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后柳镇</w:t>
            </w:r>
          </w:p>
        </w:tc>
        <w:tc>
          <w:tcPr>
            <w:tcW w:w="2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黑沟河水源地</w:t>
            </w:r>
          </w:p>
        </w:tc>
        <w:tc>
          <w:tcPr>
            <w:tcW w:w="1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地表水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后柳集镇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108.218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32.932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喜河镇</w:t>
            </w:r>
          </w:p>
        </w:tc>
        <w:tc>
          <w:tcPr>
            <w:tcW w:w="2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藕溪沟水源地</w:t>
            </w:r>
          </w:p>
        </w:tc>
        <w:tc>
          <w:tcPr>
            <w:tcW w:w="1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地表水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喜河集镇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108.214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32.821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熨斗镇</w:t>
            </w:r>
          </w:p>
        </w:tc>
        <w:tc>
          <w:tcPr>
            <w:tcW w:w="2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峡沟水源地</w:t>
            </w:r>
          </w:p>
        </w:tc>
        <w:tc>
          <w:tcPr>
            <w:tcW w:w="1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地表水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熨斗集镇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108.151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32.793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曾溪镇</w:t>
            </w:r>
          </w:p>
        </w:tc>
        <w:tc>
          <w:tcPr>
            <w:tcW w:w="2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周家沟水源地</w:t>
            </w:r>
          </w:p>
        </w:tc>
        <w:tc>
          <w:tcPr>
            <w:tcW w:w="1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地表水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曾溪集镇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108.141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32.964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4" w:hRule="atLeast"/>
          <w:jc w:val="center"/>
        </w:trPr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云雾山镇</w:t>
            </w:r>
          </w:p>
        </w:tc>
        <w:tc>
          <w:tcPr>
            <w:tcW w:w="2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双河口水源地</w:t>
            </w:r>
          </w:p>
        </w:tc>
        <w:tc>
          <w:tcPr>
            <w:tcW w:w="1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地表水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云雾山集镇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108.275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33.101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饶峰镇</w:t>
            </w:r>
          </w:p>
        </w:tc>
        <w:tc>
          <w:tcPr>
            <w:tcW w:w="2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锁家沟水源地</w:t>
            </w:r>
          </w:p>
        </w:tc>
        <w:tc>
          <w:tcPr>
            <w:tcW w:w="1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地表水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饶峰集镇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108.151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33.161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两河镇</w:t>
            </w:r>
          </w:p>
        </w:tc>
        <w:tc>
          <w:tcPr>
            <w:tcW w:w="2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土门沟水源地</w:t>
            </w:r>
          </w:p>
        </w:tc>
        <w:tc>
          <w:tcPr>
            <w:tcW w:w="1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地表水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两河集镇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108.089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33.251</w:t>
            </w:r>
          </w:p>
        </w:tc>
      </w:tr>
    </w:tbl>
    <w:p>
      <w:pPr>
        <w:pStyle w:val="2"/>
        <w:spacing w:before="0" w:beforeAutospacing="0" w:after="0" w:afterAutospacing="0" w:line="450" w:lineRule="atLeast"/>
        <w:rPr>
          <w:rFonts w:ascii="黑体" w:hAnsi="黑体" w:eastAsia="黑体" w:cs="宋体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宋体"/>
          <w:color w:val="000000"/>
          <w:sz w:val="32"/>
          <w:szCs w:val="32"/>
          <w:shd w:val="clear" w:color="auto" w:fill="FFFFFF"/>
        </w:rPr>
        <w:t>附件4</w:t>
      </w:r>
    </w:p>
    <w:p>
      <w:pPr>
        <w:pStyle w:val="2"/>
        <w:spacing w:before="0" w:beforeAutospacing="0" w:after="0" w:afterAutospacing="0" w:line="450" w:lineRule="atLeast"/>
        <w:ind w:firstLine="420"/>
        <w:jc w:val="center"/>
        <w:rPr>
          <w:rStyle w:val="5"/>
          <w:rFonts w:hint="eastAsia" w:ascii="方正小标宋简体" w:hAnsi="宋体" w:eastAsia="方正小标宋简体" w:cs="宋体"/>
          <w:b w:val="0"/>
          <w:color w:val="000000"/>
          <w:sz w:val="44"/>
          <w:szCs w:val="44"/>
          <w:shd w:val="clear" w:color="auto" w:fill="FFFFFF"/>
        </w:rPr>
      </w:pPr>
      <w:r>
        <w:rPr>
          <w:rStyle w:val="5"/>
          <w:rFonts w:ascii="方正小标宋简体" w:hAnsi="宋体" w:eastAsia="方正小标宋简体" w:cs="宋体"/>
          <w:b w:val="0"/>
          <w:color w:val="000000"/>
          <w:sz w:val="44"/>
          <w:szCs w:val="44"/>
          <w:shd w:val="clear" w:color="auto" w:fill="FFFFFF"/>
        </w:rPr>
        <w:t>石泉县主要码头名录</w:t>
      </w:r>
    </w:p>
    <w:p>
      <w:pPr>
        <w:pStyle w:val="2"/>
        <w:spacing w:before="0" w:beforeAutospacing="0" w:after="0" w:afterAutospacing="0" w:line="450" w:lineRule="atLeast"/>
        <w:ind w:firstLine="420"/>
        <w:jc w:val="center"/>
        <w:rPr>
          <w:rFonts w:hint="eastAsia"/>
          <w:color w:val="000000"/>
        </w:rPr>
      </w:pPr>
    </w:p>
    <w:tbl>
      <w:tblPr>
        <w:tblStyle w:val="3"/>
        <w:tblW w:w="875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6"/>
        <w:gridCol w:w="2004"/>
        <w:gridCol w:w="1321"/>
        <w:gridCol w:w="1168"/>
        <w:gridCol w:w="1275"/>
        <w:gridCol w:w="19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码头名称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所在位置</w:t>
            </w:r>
          </w:p>
        </w:tc>
        <w:tc>
          <w:tcPr>
            <w:tcW w:w="1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所属水域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建成时间</w:t>
            </w:r>
          </w:p>
        </w:tc>
        <w:tc>
          <w:tcPr>
            <w:tcW w:w="1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主要指标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7" w:hRule="atLeast"/>
          <w:jc w:val="center"/>
        </w:trPr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曾溪码头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曾溪镇</w:t>
            </w:r>
          </w:p>
        </w:tc>
        <w:tc>
          <w:tcPr>
            <w:tcW w:w="1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汉江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2012</w:t>
            </w:r>
          </w:p>
        </w:tc>
        <w:tc>
          <w:tcPr>
            <w:tcW w:w="1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岸线长100米，有泊位1个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秤钩湾码头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城关镇</w:t>
            </w:r>
          </w:p>
        </w:tc>
        <w:tc>
          <w:tcPr>
            <w:tcW w:w="1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汉江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1992</w:t>
            </w:r>
          </w:p>
        </w:tc>
        <w:tc>
          <w:tcPr>
            <w:tcW w:w="1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岸线长100米，有泊位2个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7" w:hRule="atLeast"/>
          <w:jc w:val="center"/>
        </w:trPr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后柳码头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后柳镇</w:t>
            </w:r>
          </w:p>
        </w:tc>
        <w:tc>
          <w:tcPr>
            <w:tcW w:w="1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汉江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2008</w:t>
            </w:r>
          </w:p>
        </w:tc>
        <w:tc>
          <w:tcPr>
            <w:tcW w:w="1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岸线长300米，有泊位3个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  <w:jc w:val="center"/>
        </w:trPr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石泉港客运码头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城关镇</w:t>
            </w:r>
          </w:p>
        </w:tc>
        <w:tc>
          <w:tcPr>
            <w:tcW w:w="1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汉江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2008</w:t>
            </w:r>
          </w:p>
        </w:tc>
        <w:tc>
          <w:tcPr>
            <w:tcW w:w="1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岸线长100米，有泊位3个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  <w:jc w:val="center"/>
        </w:trPr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  <w:jc w:val="center"/>
        </w:trPr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  <w:jc w:val="center"/>
        </w:trPr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  <w:jc w:val="center"/>
        </w:trPr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pStyle w:val="2"/>
        <w:spacing w:before="0" w:beforeAutospacing="0" w:after="0" w:afterAutospacing="0" w:line="450" w:lineRule="atLeast"/>
        <w:rPr>
          <w:rFonts w:hint="eastAsia" w:ascii="宋体" w:hAnsi="宋体" w:cs="宋体"/>
          <w:color w:val="000000"/>
          <w:shd w:val="clear" w:color="auto" w:fill="FFFFFF"/>
        </w:rPr>
      </w:pPr>
    </w:p>
    <w:p>
      <w:pPr>
        <w:pStyle w:val="2"/>
        <w:spacing w:before="0" w:beforeAutospacing="0" w:after="0" w:afterAutospacing="0" w:line="450" w:lineRule="atLeast"/>
        <w:rPr>
          <w:rFonts w:ascii="黑体" w:hAnsi="黑体" w:eastAsia="黑体" w:cs="宋体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宋体"/>
          <w:color w:val="000000"/>
          <w:sz w:val="32"/>
          <w:szCs w:val="32"/>
          <w:shd w:val="clear" w:color="auto" w:fill="FFFFFF"/>
        </w:rPr>
        <w:t>附件5</w:t>
      </w:r>
    </w:p>
    <w:p>
      <w:pPr>
        <w:pStyle w:val="2"/>
        <w:spacing w:before="0" w:beforeAutospacing="0" w:after="0" w:afterAutospacing="0" w:line="450" w:lineRule="atLeast"/>
        <w:ind w:firstLine="420"/>
        <w:jc w:val="center"/>
        <w:rPr>
          <w:rStyle w:val="5"/>
          <w:rFonts w:hint="eastAsia" w:ascii="方正小标宋简体" w:hAnsi="宋体" w:eastAsia="方正小标宋简体" w:cs="宋体"/>
          <w:b w:val="0"/>
          <w:color w:val="000000"/>
          <w:sz w:val="44"/>
          <w:szCs w:val="44"/>
          <w:shd w:val="clear" w:color="auto" w:fill="FFFFFF"/>
        </w:rPr>
      </w:pPr>
      <w:r>
        <w:rPr>
          <w:rStyle w:val="5"/>
          <w:rFonts w:ascii="方正小标宋简体" w:hAnsi="宋体" w:eastAsia="方正小标宋简体" w:cs="宋体"/>
          <w:b w:val="0"/>
          <w:color w:val="000000"/>
          <w:sz w:val="44"/>
          <w:szCs w:val="44"/>
          <w:shd w:val="clear" w:color="auto" w:fill="FFFFFF"/>
        </w:rPr>
        <w:t>石泉县主要景区名录</w:t>
      </w:r>
    </w:p>
    <w:p>
      <w:pPr>
        <w:pStyle w:val="2"/>
        <w:spacing w:before="0" w:beforeAutospacing="0" w:after="0" w:afterAutospacing="0" w:line="240" w:lineRule="exact"/>
        <w:ind w:firstLine="420"/>
        <w:jc w:val="center"/>
        <w:rPr>
          <w:rStyle w:val="5"/>
          <w:rFonts w:hint="eastAsia" w:ascii="方正小标宋简体" w:hAnsi="宋体" w:eastAsia="方正小标宋简体" w:cs="宋体"/>
          <w:sz w:val="44"/>
          <w:szCs w:val="44"/>
          <w:shd w:val="clear" w:color="auto" w:fill="FFFFFF"/>
        </w:rPr>
      </w:pPr>
    </w:p>
    <w:tbl>
      <w:tblPr>
        <w:tblStyle w:val="3"/>
        <w:tblW w:w="832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3"/>
        <w:gridCol w:w="2554"/>
        <w:gridCol w:w="2061"/>
        <w:gridCol w:w="1225"/>
        <w:gridCol w:w="12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景区名称</w:t>
            </w:r>
          </w:p>
        </w:tc>
        <w:tc>
          <w:tcPr>
            <w:tcW w:w="2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级别</w:t>
            </w:r>
          </w:p>
        </w:tc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燕翔洞</w:t>
            </w:r>
          </w:p>
        </w:tc>
        <w:tc>
          <w:tcPr>
            <w:tcW w:w="2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4A</w:t>
            </w:r>
          </w:p>
        </w:tc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熨斗镇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中坝大峡谷</w:t>
            </w:r>
          </w:p>
        </w:tc>
        <w:tc>
          <w:tcPr>
            <w:tcW w:w="2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4A</w:t>
            </w:r>
          </w:p>
        </w:tc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后柳镇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汉江石泉古城</w:t>
            </w:r>
          </w:p>
        </w:tc>
        <w:tc>
          <w:tcPr>
            <w:tcW w:w="2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4A</w:t>
            </w:r>
          </w:p>
        </w:tc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城关镇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jc w:val="center"/>
        </w:trPr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子午银滩</w:t>
            </w:r>
          </w:p>
        </w:tc>
        <w:tc>
          <w:tcPr>
            <w:tcW w:w="2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3A</w:t>
            </w:r>
          </w:p>
        </w:tc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两河镇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jc w:val="center"/>
        </w:trPr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jc w:val="center"/>
        </w:trPr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jc w:val="center"/>
        </w:trPr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jc w:val="center"/>
        </w:trPr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jc w:val="center"/>
        </w:trPr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jc w:val="center"/>
        </w:trPr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jc w:val="center"/>
        </w:trPr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pStyle w:val="2"/>
        <w:spacing w:before="0" w:beforeAutospacing="0" w:after="0" w:afterAutospacing="0" w:line="450" w:lineRule="atLeast"/>
        <w:rPr>
          <w:rFonts w:hint="eastAsia" w:ascii="黑体" w:hAnsi="黑体" w:eastAsia="黑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spacing w:before="0" w:beforeAutospacing="0" w:after="0" w:afterAutospacing="0" w:line="450" w:lineRule="atLeast"/>
        <w:rPr>
          <w:rFonts w:hint="eastAsia" w:ascii="黑体" w:hAnsi="黑体" w:eastAsia="黑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spacing w:before="0" w:beforeAutospacing="0" w:after="0" w:afterAutospacing="0" w:line="450" w:lineRule="atLeast"/>
        <w:rPr>
          <w:rFonts w:hint="eastAsia" w:ascii="黑体" w:hAnsi="黑体" w:eastAsia="黑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spacing w:before="0" w:beforeAutospacing="0" w:after="0" w:afterAutospacing="0" w:line="450" w:lineRule="atLeast"/>
        <w:rPr>
          <w:rFonts w:ascii="黑体" w:hAnsi="黑体" w:eastAsia="黑体" w:cs="宋体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宋体"/>
          <w:color w:val="000000"/>
          <w:sz w:val="32"/>
          <w:szCs w:val="32"/>
          <w:shd w:val="clear" w:color="auto" w:fill="FFFFFF"/>
        </w:rPr>
        <w:t>附件6</w:t>
      </w:r>
    </w:p>
    <w:p>
      <w:pPr>
        <w:pStyle w:val="2"/>
        <w:spacing w:before="0" w:beforeAutospacing="0" w:after="0" w:afterAutospacing="0" w:line="600" w:lineRule="exact"/>
        <w:jc w:val="center"/>
        <w:rPr>
          <w:rStyle w:val="5"/>
          <w:rFonts w:ascii="方正小标宋简体" w:hAnsi="宋体" w:eastAsia="方正小标宋简体" w:cs="宋体"/>
          <w:sz w:val="44"/>
          <w:szCs w:val="44"/>
          <w:shd w:val="clear" w:color="auto" w:fill="FFFFFF"/>
        </w:rPr>
      </w:pPr>
      <w:r>
        <w:rPr>
          <w:rStyle w:val="5"/>
          <w:rFonts w:ascii="方正小标宋简体" w:hAnsi="宋体" w:eastAsia="方正小标宋简体" w:cs="宋体"/>
          <w:b w:val="0"/>
          <w:color w:val="000000"/>
          <w:sz w:val="44"/>
          <w:szCs w:val="44"/>
          <w:shd w:val="clear" w:color="auto" w:fill="FFFFFF"/>
        </w:rPr>
        <w:t>石泉县汉江及主要支流水域环境状况</w:t>
      </w:r>
    </w:p>
    <w:p>
      <w:pPr>
        <w:pStyle w:val="2"/>
        <w:spacing w:before="0" w:beforeAutospacing="0" w:after="0" w:afterAutospacing="0" w:line="450" w:lineRule="atLeast"/>
        <w:ind w:firstLine="420"/>
        <w:jc w:val="center"/>
        <w:rPr>
          <w:rFonts w:hint="eastAsia" w:ascii="楷体_GB2312" w:hAnsi="宋体" w:eastAsia="楷体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  <w:shd w:val="clear" w:color="auto" w:fill="FFFFFF"/>
        </w:rPr>
        <w:t>(2017年度主要考核指标监测情况统计)</w:t>
      </w:r>
    </w:p>
    <w:p>
      <w:pPr>
        <w:pStyle w:val="2"/>
        <w:spacing w:before="0" w:beforeAutospacing="0" w:after="0" w:afterAutospacing="0" w:line="450" w:lineRule="atLeast"/>
        <w:ind w:firstLine="420"/>
        <w:jc w:val="center"/>
        <w:rPr>
          <w:rFonts w:hint="eastAsia"/>
          <w:color w:val="000000"/>
        </w:rPr>
      </w:pPr>
    </w:p>
    <w:tbl>
      <w:tblPr>
        <w:tblStyle w:val="3"/>
        <w:tblW w:w="1005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"/>
        <w:gridCol w:w="578"/>
        <w:gridCol w:w="635"/>
        <w:gridCol w:w="557"/>
        <w:gridCol w:w="1125"/>
        <w:gridCol w:w="842"/>
        <w:gridCol w:w="823"/>
        <w:gridCol w:w="813"/>
        <w:gridCol w:w="813"/>
        <w:gridCol w:w="911"/>
        <w:gridCol w:w="589"/>
        <w:gridCol w:w="542"/>
        <w:gridCol w:w="966"/>
        <w:gridCol w:w="4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4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序 号</w:t>
            </w:r>
          </w:p>
        </w:tc>
        <w:tc>
          <w:tcPr>
            <w:tcW w:w="5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断面名称</w:t>
            </w:r>
          </w:p>
        </w:tc>
        <w:tc>
          <w:tcPr>
            <w:tcW w:w="6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河流</w:t>
            </w:r>
          </w:p>
        </w:tc>
        <w:tc>
          <w:tcPr>
            <w:tcW w:w="5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断面 类型</w:t>
            </w:r>
          </w:p>
        </w:tc>
        <w:tc>
          <w:tcPr>
            <w:tcW w:w="11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主要污染物</w:t>
            </w:r>
          </w:p>
        </w:tc>
        <w:tc>
          <w:tcPr>
            <w:tcW w:w="420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监测结果(mg/l)</w:t>
            </w:r>
          </w:p>
        </w:tc>
        <w:tc>
          <w:tcPr>
            <w:tcW w:w="58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水质类别</w:t>
            </w:r>
          </w:p>
        </w:tc>
        <w:tc>
          <w:tcPr>
            <w:tcW w:w="15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目标水质要求</w:t>
            </w:r>
          </w:p>
        </w:tc>
        <w:tc>
          <w:tcPr>
            <w:tcW w:w="44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5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5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1季度</w:t>
            </w: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2季度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3季度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4季度</w:t>
            </w:r>
          </w:p>
        </w:tc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年均</w:t>
            </w:r>
          </w:p>
        </w:tc>
        <w:tc>
          <w:tcPr>
            <w:tcW w:w="5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标准mg/L</w:t>
            </w:r>
          </w:p>
        </w:tc>
        <w:tc>
          <w:tcPr>
            <w:tcW w:w="4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8" w:hRule="atLeast"/>
          <w:jc w:val="center"/>
        </w:trPr>
        <w:tc>
          <w:tcPr>
            <w:tcW w:w="4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石泉水库 （曾溪界）</w:t>
            </w:r>
          </w:p>
        </w:tc>
        <w:tc>
          <w:tcPr>
            <w:tcW w:w="6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汉江</w:t>
            </w:r>
          </w:p>
        </w:tc>
        <w:tc>
          <w:tcPr>
            <w:tcW w:w="5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国控断面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高锰酸盐指数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1.6</w:t>
            </w: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1.567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1.8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2.167</w:t>
            </w:r>
          </w:p>
        </w:tc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1.783</w:t>
            </w:r>
          </w:p>
        </w:tc>
        <w:tc>
          <w:tcPr>
            <w:tcW w:w="58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Ⅱ 类</w:t>
            </w:r>
          </w:p>
        </w:tc>
        <w:tc>
          <w:tcPr>
            <w:tcW w:w="54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Ⅱ 类</w:t>
            </w:r>
          </w:p>
        </w:tc>
        <w:tc>
          <w:tcPr>
            <w:tcW w:w="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4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5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6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5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化学需氧量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54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5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6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5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氨氮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0.129</w:t>
            </w: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0.11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0.15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0.14</w:t>
            </w:r>
          </w:p>
        </w:tc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0.115</w:t>
            </w:r>
          </w:p>
        </w:tc>
        <w:tc>
          <w:tcPr>
            <w:tcW w:w="5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54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0.5</w:t>
            </w:r>
          </w:p>
        </w:tc>
        <w:tc>
          <w:tcPr>
            <w:tcW w:w="4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  <w:jc w:val="center"/>
        </w:trPr>
        <w:tc>
          <w:tcPr>
            <w:tcW w:w="4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喜河库区 （高桥）</w:t>
            </w:r>
          </w:p>
        </w:tc>
        <w:tc>
          <w:tcPr>
            <w:tcW w:w="6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汉江</w:t>
            </w:r>
          </w:p>
        </w:tc>
        <w:tc>
          <w:tcPr>
            <w:tcW w:w="5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市控断面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高锰酸盐指数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2.033</w:t>
            </w: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2.133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2.333</w:t>
            </w:r>
          </w:p>
        </w:tc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2.125</w:t>
            </w:r>
          </w:p>
        </w:tc>
        <w:tc>
          <w:tcPr>
            <w:tcW w:w="58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Ⅱ 类</w:t>
            </w:r>
          </w:p>
        </w:tc>
        <w:tc>
          <w:tcPr>
            <w:tcW w:w="54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Ⅱ 类</w:t>
            </w:r>
          </w:p>
        </w:tc>
        <w:tc>
          <w:tcPr>
            <w:tcW w:w="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5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6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5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化学需氧量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10.667</w:t>
            </w: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10.333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10.333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11.667</w:t>
            </w:r>
          </w:p>
        </w:tc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54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5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6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5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氨氮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0.143</w:t>
            </w: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0.153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0.21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0.15</w:t>
            </w:r>
          </w:p>
        </w:tc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0.159</w:t>
            </w:r>
          </w:p>
        </w:tc>
        <w:tc>
          <w:tcPr>
            <w:tcW w:w="5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54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0.5</w:t>
            </w:r>
          </w:p>
        </w:tc>
        <w:tc>
          <w:tcPr>
            <w:tcW w:w="4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6" w:hRule="atLeast"/>
          <w:jc w:val="center"/>
        </w:trPr>
        <w:tc>
          <w:tcPr>
            <w:tcW w:w="4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饶峰河口</w:t>
            </w:r>
          </w:p>
        </w:tc>
        <w:tc>
          <w:tcPr>
            <w:tcW w:w="6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饶峰河</w:t>
            </w:r>
          </w:p>
        </w:tc>
        <w:tc>
          <w:tcPr>
            <w:tcW w:w="5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市控断面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高锰酸盐指数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2.433</w:t>
            </w: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3.333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3.567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2.667</w:t>
            </w:r>
          </w:p>
        </w:tc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8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Ⅱ 类</w:t>
            </w:r>
          </w:p>
        </w:tc>
        <w:tc>
          <w:tcPr>
            <w:tcW w:w="54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Ⅱ 类</w:t>
            </w:r>
          </w:p>
        </w:tc>
        <w:tc>
          <w:tcPr>
            <w:tcW w:w="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5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6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5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化学需氧量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13.667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14.333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54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5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6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5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氨氮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0.252</w:t>
            </w: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0.263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0.3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0.173</w:t>
            </w:r>
          </w:p>
        </w:tc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0.224</w:t>
            </w:r>
          </w:p>
        </w:tc>
        <w:tc>
          <w:tcPr>
            <w:tcW w:w="5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54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0.5</w:t>
            </w:r>
          </w:p>
        </w:tc>
        <w:tc>
          <w:tcPr>
            <w:tcW w:w="4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6" w:hRule="atLeast"/>
          <w:jc w:val="center"/>
        </w:trPr>
        <w:tc>
          <w:tcPr>
            <w:tcW w:w="4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池河口</w:t>
            </w:r>
          </w:p>
        </w:tc>
        <w:tc>
          <w:tcPr>
            <w:tcW w:w="6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池河</w:t>
            </w:r>
          </w:p>
        </w:tc>
        <w:tc>
          <w:tcPr>
            <w:tcW w:w="5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省控断面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高锰酸盐指数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2.2</w:t>
            </w: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2.7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3.3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2.633</w:t>
            </w:r>
          </w:p>
        </w:tc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2.708</w:t>
            </w:r>
          </w:p>
        </w:tc>
        <w:tc>
          <w:tcPr>
            <w:tcW w:w="58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Ⅱ 类</w:t>
            </w:r>
          </w:p>
        </w:tc>
        <w:tc>
          <w:tcPr>
            <w:tcW w:w="54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Ⅱ 类</w:t>
            </w:r>
          </w:p>
        </w:tc>
        <w:tc>
          <w:tcPr>
            <w:tcW w:w="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5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6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5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化学需氧量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10.333</w:t>
            </w: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10.333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13.667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11.667</w:t>
            </w:r>
          </w:p>
        </w:tc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54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5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6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5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氨氮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0.109</w:t>
            </w: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0.227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0.31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0.123</w:t>
            </w:r>
          </w:p>
        </w:tc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0.188</w:t>
            </w:r>
          </w:p>
        </w:tc>
        <w:tc>
          <w:tcPr>
            <w:tcW w:w="5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54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0.5</w:t>
            </w:r>
          </w:p>
        </w:tc>
        <w:tc>
          <w:tcPr>
            <w:tcW w:w="4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spacing w:before="0" w:beforeAutospacing="0" w:after="0" w:afterAutospacing="0" w:line="450" w:lineRule="atLeast"/>
        <w:rPr>
          <w:rFonts w:ascii="黑体" w:hAnsi="黑体" w:eastAsia="黑体" w:cs="宋体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宋体"/>
          <w:color w:val="000000"/>
          <w:sz w:val="32"/>
          <w:szCs w:val="32"/>
          <w:shd w:val="clear" w:color="auto" w:fill="FFFFFF"/>
        </w:rPr>
        <w:t>附件7</w:t>
      </w:r>
    </w:p>
    <w:p>
      <w:pPr>
        <w:pStyle w:val="2"/>
        <w:spacing w:before="0" w:beforeAutospacing="0" w:after="0" w:afterAutospacing="0" w:line="450" w:lineRule="atLeast"/>
        <w:ind w:firstLine="420"/>
        <w:jc w:val="center"/>
        <w:rPr>
          <w:rStyle w:val="5"/>
          <w:rFonts w:hint="eastAsia" w:ascii="方正小标宋简体" w:hAnsi="宋体" w:eastAsia="方正小标宋简体" w:cs="宋体"/>
          <w:b w:val="0"/>
          <w:color w:val="000000"/>
          <w:sz w:val="44"/>
          <w:szCs w:val="44"/>
          <w:shd w:val="clear" w:color="auto" w:fill="FFFFFF"/>
        </w:rPr>
      </w:pPr>
      <w:r>
        <w:rPr>
          <w:rStyle w:val="5"/>
          <w:rFonts w:ascii="方正小标宋简体" w:hAnsi="宋体" w:eastAsia="方正小标宋简体" w:cs="宋体"/>
          <w:b w:val="0"/>
          <w:color w:val="000000"/>
          <w:sz w:val="44"/>
          <w:szCs w:val="44"/>
          <w:shd w:val="clear" w:color="auto" w:fill="FFFFFF"/>
        </w:rPr>
        <w:t>养殖水域滩涂功能区划表</w:t>
      </w:r>
    </w:p>
    <w:p>
      <w:pPr>
        <w:pStyle w:val="2"/>
        <w:spacing w:before="0" w:beforeAutospacing="0" w:after="0" w:afterAutospacing="0" w:line="240" w:lineRule="exact"/>
        <w:ind w:firstLine="420"/>
        <w:jc w:val="center"/>
        <w:rPr>
          <w:rFonts w:hint="eastAsia"/>
          <w:color w:val="000000"/>
        </w:rPr>
      </w:pPr>
    </w:p>
    <w:tbl>
      <w:tblPr>
        <w:tblStyle w:val="3"/>
        <w:tblW w:w="956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7"/>
        <w:gridCol w:w="1029"/>
        <w:gridCol w:w="826"/>
        <w:gridCol w:w="792"/>
        <w:gridCol w:w="927"/>
        <w:gridCol w:w="810"/>
        <w:gridCol w:w="961"/>
        <w:gridCol w:w="33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19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一级</w:t>
            </w:r>
          </w:p>
        </w:tc>
        <w:tc>
          <w:tcPr>
            <w:tcW w:w="335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二级</w:t>
            </w:r>
          </w:p>
        </w:tc>
        <w:tc>
          <w:tcPr>
            <w:tcW w:w="43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10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25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9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1" w:hRule="atLeast"/>
          <w:jc w:val="center"/>
        </w:trPr>
        <w:tc>
          <w:tcPr>
            <w:tcW w:w="87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2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禁养区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1-1</w:t>
            </w:r>
          </w:p>
        </w:tc>
        <w:tc>
          <w:tcPr>
            <w:tcW w:w="683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饮用水水源一级保护区：石泉水库水源地、湘子河水源地、水磨沟水源地3个集中式饮用水源地。保护区范围为取水口江河上游1000米，下游100米范围的河道及河岸纵深100米陆域；取水水库水域，及其正常水位线外延一百米的陆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  <w:jc w:val="center"/>
        </w:trPr>
        <w:tc>
          <w:tcPr>
            <w:tcW w:w="8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1-2</w:t>
            </w:r>
          </w:p>
        </w:tc>
        <w:tc>
          <w:tcPr>
            <w:tcW w:w="683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港口及码头：曾溪码头、秤钩湾码头、后柳码头、石泉港客运码头，港口码头岸线规划水域内及航运航道水域内属于禁养区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  <w:jc w:val="center"/>
        </w:trPr>
        <w:tc>
          <w:tcPr>
            <w:tcW w:w="8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1-3</w:t>
            </w:r>
          </w:p>
        </w:tc>
        <w:tc>
          <w:tcPr>
            <w:tcW w:w="683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自然河流水域：县境内自然河流水域禁止养殖行为，电站库区除外。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  <w:jc w:val="center"/>
        </w:trPr>
        <w:tc>
          <w:tcPr>
            <w:tcW w:w="8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1-4</w:t>
            </w:r>
          </w:p>
        </w:tc>
        <w:tc>
          <w:tcPr>
            <w:tcW w:w="683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有毒有害物质超过规定标准的水体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  <w:jc w:val="center"/>
        </w:trPr>
        <w:tc>
          <w:tcPr>
            <w:tcW w:w="8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1-5</w:t>
            </w:r>
          </w:p>
        </w:tc>
        <w:tc>
          <w:tcPr>
            <w:tcW w:w="683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法律法规规定的其他禁止养殖区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9" w:hRule="atLeast"/>
          <w:jc w:val="center"/>
        </w:trPr>
        <w:tc>
          <w:tcPr>
            <w:tcW w:w="87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2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限养区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2-1</w:t>
            </w:r>
          </w:p>
        </w:tc>
        <w:tc>
          <w:tcPr>
            <w:tcW w:w="683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饮用水水源二级保护区：江河水源为一级保护上溯二千米的水域，及其两侧河岸外延二百米的陆域；水库水源为水库向水坡区域或者正常水位线外延三百米的陆域，以及从流入水库的河流的入口上溯二千米的水域，及其河岸两侧外延二百米的陆域；集镇集中饮用水源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  <w:jc w:val="center"/>
        </w:trPr>
        <w:tc>
          <w:tcPr>
            <w:tcW w:w="8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2-2</w:t>
            </w:r>
          </w:p>
        </w:tc>
        <w:tc>
          <w:tcPr>
            <w:tcW w:w="683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城镇建设规划区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  <w:jc w:val="center"/>
        </w:trPr>
        <w:tc>
          <w:tcPr>
            <w:tcW w:w="8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2-3</w:t>
            </w:r>
          </w:p>
        </w:tc>
        <w:tc>
          <w:tcPr>
            <w:tcW w:w="683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水库：已成电站水库及灌溉水库12座，面积2.24万亩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  <w:jc w:val="center"/>
        </w:trPr>
        <w:tc>
          <w:tcPr>
            <w:tcW w:w="8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2-4</w:t>
            </w:r>
          </w:p>
        </w:tc>
        <w:tc>
          <w:tcPr>
            <w:tcW w:w="683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风景名胜区：燕翔洞景区、中坝大峡谷景区、汉江石泉古镇景区、子午银滩景区等风景名胜区。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  <w:jc w:val="center"/>
        </w:trPr>
        <w:tc>
          <w:tcPr>
            <w:tcW w:w="8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2-5</w:t>
            </w:r>
          </w:p>
        </w:tc>
        <w:tc>
          <w:tcPr>
            <w:tcW w:w="683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相关法律法规、文件规定的其他限制养殖区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4" w:hRule="atLeast"/>
          <w:jc w:val="center"/>
        </w:trPr>
        <w:tc>
          <w:tcPr>
            <w:tcW w:w="87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2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养殖区</w:t>
            </w:r>
          </w:p>
        </w:tc>
        <w:tc>
          <w:tcPr>
            <w:tcW w:w="8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3-1</w:t>
            </w:r>
          </w:p>
        </w:tc>
        <w:tc>
          <w:tcPr>
            <w:tcW w:w="7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淡水养殖区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3-1-1</w:t>
            </w:r>
          </w:p>
        </w:tc>
        <w:tc>
          <w:tcPr>
            <w:tcW w:w="51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池塘养殖区，规划面积0.2万亩，主要分布在池河、饶峰河、中坝河等较大河流流域地区，集中在两河镇、饶峰镇、池河镇、中池镇、迎风镇、后柳镇、喜河镇以及熨斗镇。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  <w:jc w:val="center"/>
        </w:trPr>
        <w:tc>
          <w:tcPr>
            <w:tcW w:w="8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3-1-2</w:t>
            </w:r>
          </w:p>
        </w:tc>
        <w:tc>
          <w:tcPr>
            <w:tcW w:w="51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稻田综合种养区：规划面积0.6万亩，主要分布在稻田种植区，主要在池河镇、中池镇、后柳镇以及熨斗镇。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  <w:jc w:val="center"/>
        </w:trPr>
        <w:tc>
          <w:tcPr>
            <w:tcW w:w="8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3-1-3</w:t>
            </w:r>
          </w:p>
        </w:tc>
        <w:tc>
          <w:tcPr>
            <w:tcW w:w="51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其它养殖区：见渔业管理部门产业发展规划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  <w:jc w:val="center"/>
        </w:trPr>
        <w:tc>
          <w:tcPr>
            <w:tcW w:w="8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3-1-4</w:t>
            </w:r>
          </w:p>
        </w:tc>
        <w:tc>
          <w:tcPr>
            <w:tcW w:w="51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休闲渔业：养殖区周围集镇人口稠密，交通条件方便的地区</w:t>
            </w:r>
          </w:p>
        </w:tc>
      </w:tr>
    </w:tbl>
    <w:p>
      <w:pPr>
        <w:pStyle w:val="2"/>
        <w:spacing w:before="0" w:beforeAutospacing="0" w:after="0" w:afterAutospacing="0" w:line="450" w:lineRule="atLeast"/>
        <w:rPr>
          <w:rFonts w:ascii="黑体" w:hAnsi="黑体" w:eastAsia="黑体" w:cs="宋体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宋体"/>
          <w:color w:val="000000"/>
          <w:sz w:val="32"/>
          <w:szCs w:val="32"/>
          <w:shd w:val="clear" w:color="auto" w:fill="FFFFFF"/>
        </w:rPr>
        <w:t>附件8</w:t>
      </w:r>
    </w:p>
    <w:p>
      <w:pPr>
        <w:pStyle w:val="2"/>
        <w:spacing w:before="0" w:beforeAutospacing="0" w:after="0" w:afterAutospacing="0" w:line="450" w:lineRule="atLeast"/>
        <w:ind w:firstLine="420"/>
        <w:jc w:val="center"/>
        <w:rPr>
          <w:rStyle w:val="5"/>
          <w:rFonts w:hint="eastAsia" w:ascii="方正小标宋简体" w:hAnsi="宋体" w:eastAsia="方正小标宋简体" w:cs="宋体"/>
          <w:b w:val="0"/>
          <w:color w:val="000000"/>
          <w:sz w:val="44"/>
          <w:szCs w:val="44"/>
          <w:shd w:val="clear" w:color="auto" w:fill="FFFFFF"/>
        </w:rPr>
      </w:pPr>
      <w:r>
        <w:rPr>
          <w:rStyle w:val="5"/>
          <w:rFonts w:ascii="方正小标宋简体" w:hAnsi="宋体" w:eastAsia="方正小标宋简体" w:cs="宋体"/>
          <w:b w:val="0"/>
          <w:color w:val="000000"/>
          <w:sz w:val="44"/>
          <w:szCs w:val="44"/>
          <w:shd w:val="clear" w:color="auto" w:fill="FFFFFF"/>
        </w:rPr>
        <w:t>石泉县养殖面积及产量产值规划表</w:t>
      </w:r>
    </w:p>
    <w:p>
      <w:pPr>
        <w:pStyle w:val="2"/>
        <w:spacing w:before="0" w:beforeAutospacing="0" w:after="0" w:afterAutospacing="0" w:line="240" w:lineRule="exact"/>
        <w:ind w:firstLine="420"/>
        <w:jc w:val="center"/>
        <w:rPr>
          <w:rStyle w:val="5"/>
          <w:rFonts w:hint="eastAsia" w:ascii="方正小标宋简体" w:hAnsi="宋体" w:eastAsia="方正小标宋简体" w:cs="宋体"/>
          <w:sz w:val="44"/>
          <w:szCs w:val="44"/>
          <w:shd w:val="clear" w:color="auto" w:fill="FFFFFF"/>
        </w:rPr>
      </w:pPr>
    </w:p>
    <w:tbl>
      <w:tblPr>
        <w:tblStyle w:val="3"/>
        <w:tblW w:w="895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2"/>
        <w:gridCol w:w="1235"/>
        <w:gridCol w:w="1215"/>
        <w:gridCol w:w="1215"/>
        <w:gridCol w:w="1373"/>
        <w:gridCol w:w="1421"/>
        <w:gridCol w:w="9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  <w:jc w:val="center"/>
        </w:trPr>
        <w:tc>
          <w:tcPr>
            <w:tcW w:w="157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规划年限</w:t>
            </w:r>
          </w:p>
        </w:tc>
        <w:tc>
          <w:tcPr>
            <w:tcW w:w="503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规划面积（万亩）</w:t>
            </w:r>
          </w:p>
        </w:tc>
        <w:tc>
          <w:tcPr>
            <w:tcW w:w="142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规划产量（含其他 养殖方式） 吨</w:t>
            </w:r>
          </w:p>
        </w:tc>
        <w:tc>
          <w:tcPr>
            <w:tcW w:w="9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规划产值万元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  <w:jc w:val="center"/>
        </w:trPr>
        <w:tc>
          <w:tcPr>
            <w:tcW w:w="15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池塘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水库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稻田</w:t>
            </w: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合计 （不含稻田）</w:t>
            </w:r>
          </w:p>
        </w:tc>
        <w:tc>
          <w:tcPr>
            <w:tcW w:w="14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2017-2020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0.1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2.24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0.1</w:t>
            </w: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2.34</w:t>
            </w:r>
          </w:p>
        </w:tc>
        <w:tc>
          <w:tcPr>
            <w:tcW w:w="14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5700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2021-2025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0.15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2.24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0.3</w:t>
            </w: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2.39</w:t>
            </w:r>
          </w:p>
        </w:tc>
        <w:tc>
          <w:tcPr>
            <w:tcW w:w="14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9300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58000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  <w:jc w:val="center"/>
        </w:trPr>
        <w:tc>
          <w:tcPr>
            <w:tcW w:w="1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2026-2030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0.2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2.24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0.6</w:t>
            </w: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2.44</w:t>
            </w:r>
          </w:p>
        </w:tc>
        <w:tc>
          <w:tcPr>
            <w:tcW w:w="14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12485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70000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  <w:jc w:val="center"/>
        </w:trPr>
        <w:tc>
          <w:tcPr>
            <w:tcW w:w="1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  <w:jc w:val="center"/>
        </w:trPr>
        <w:tc>
          <w:tcPr>
            <w:tcW w:w="1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1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1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1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1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1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1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pStyle w:val="2"/>
        <w:spacing w:before="0" w:beforeAutospacing="0" w:after="0" w:afterAutospacing="0" w:line="450" w:lineRule="atLeast"/>
        <w:ind w:firstLine="420"/>
        <w:rPr>
          <w:rFonts w:hint="eastAsia" w:ascii="宋体" w:hAnsi="宋体" w:cs="宋体"/>
          <w:color w:val="000000"/>
          <w:shd w:val="clear" w:color="auto" w:fill="FFFFFF"/>
        </w:rPr>
      </w:pPr>
    </w:p>
    <w:p>
      <w:pPr>
        <w:pStyle w:val="2"/>
        <w:spacing w:before="0" w:beforeAutospacing="0" w:after="0" w:afterAutospacing="0" w:line="450" w:lineRule="atLeast"/>
        <w:rPr>
          <w:rFonts w:ascii="黑体" w:hAnsi="黑体" w:eastAsia="黑体" w:cs="宋体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宋体"/>
          <w:color w:val="000000"/>
          <w:sz w:val="32"/>
          <w:szCs w:val="32"/>
          <w:shd w:val="clear" w:color="auto" w:fill="FFFFFF"/>
        </w:rPr>
        <w:t>附件9</w:t>
      </w:r>
    </w:p>
    <w:p>
      <w:pPr>
        <w:pStyle w:val="2"/>
        <w:spacing w:before="0" w:beforeAutospacing="0" w:after="0" w:afterAutospacing="0" w:line="450" w:lineRule="atLeast"/>
        <w:rPr>
          <w:color w:val="000000"/>
        </w:rPr>
      </w:pPr>
      <w:r>
        <w:rPr>
          <w:rFonts w:ascii="宋体" w:hAnsi="宋体" w:cs="宋体"/>
          <w:color w:val="000000"/>
          <w:bdr w:val="single" w:color="auto" w:sz="2" w:space="0"/>
          <w:shd w:val="clear" w:color="auto" w:fill="FFFFFF"/>
        </w:rPr>
        <w:drawing>
          <wp:inline distT="0" distB="0" distL="114300" distR="114300">
            <wp:extent cx="5591175" cy="7467600"/>
            <wp:effectExtent l="0" t="0" r="9525" b="0"/>
            <wp:docPr id="1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0" w:beforeAutospacing="0" w:after="0" w:afterAutospacing="0" w:line="450" w:lineRule="atLeast"/>
        <w:rPr>
          <w:rFonts w:ascii="黑体" w:hAnsi="黑体" w:eastAsia="黑体" w:cs="宋体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宋体"/>
          <w:color w:val="000000"/>
          <w:sz w:val="32"/>
          <w:szCs w:val="32"/>
          <w:shd w:val="clear" w:color="auto" w:fill="FFFFFF"/>
        </w:rPr>
        <w:t>附件10</w:t>
      </w:r>
    </w:p>
    <w:p>
      <w:r>
        <w:rPr>
          <w:rFonts w:ascii="宋体" w:hAnsi="宋体" w:cs="宋体"/>
          <w:color w:val="000000"/>
          <w:bdr w:val="single" w:color="auto" w:sz="2" w:space="0"/>
          <w:shd w:val="clear" w:color="auto" w:fill="FFFFFF"/>
        </w:rPr>
        <w:drawing>
          <wp:inline distT="0" distB="0" distL="114300" distR="114300">
            <wp:extent cx="5600700" cy="7619365"/>
            <wp:effectExtent l="0" t="0" r="0" b="635"/>
            <wp:docPr id="2" name="图片 2" descr="IMG_25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61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YzNmMmM0NjQ5NTFhZTdiZTIyZTIyMzBjZjlhZDcifQ=="/>
  </w:docVars>
  <w:rsids>
    <w:rsidRoot w:val="00000000"/>
    <w:rsid w:val="210F0BA9"/>
    <w:rsid w:val="59B4E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2023-12-28T17:14:00Z</dcterms:created>
  <dc:creator>Administrator</dc:creator>
  <cp:lastModifiedBy>HUAWEI</cp:lastModifiedBy>
  <dcterms:modified xsi:type="dcterms:W3CDTF">2023-12-28T17:52:43Z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113E1ACC0CBF42B7AA0E77D68A324C59_12</vt:lpwstr>
  </property>
</Properties>
</file>