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政府信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44"/>
          <w:szCs w:val="44"/>
        </w:rPr>
        <w:t>息公开申请表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　民</w:t>
            </w:r>
          </w:p>
        </w:tc>
        <w:tc>
          <w:tcPr>
            <w:tcW w:w="17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　名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证件名称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　　称</w:t>
            </w:r>
          </w:p>
        </w:tc>
        <w:tc>
          <w:tcPr>
            <w:tcW w:w="5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信用代码</w:t>
            </w:r>
          </w:p>
        </w:tc>
        <w:tc>
          <w:tcPr>
            <w:tcW w:w="5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联系人姓名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63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63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    真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795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widowControl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申请公开的政府信息的名称、文号或者便于行政机关查询的其他特征性描述：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所需信息的提供单位</w:t>
            </w:r>
          </w:p>
        </w:tc>
        <w:tc>
          <w:tcPr>
            <w:tcW w:w="5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spacing w:after="156" w:afterLines="50" w:afterAutospacing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所需信息的提供方式（单选）：</w:t>
            </w:r>
          </w:p>
          <w:p>
            <w:pPr>
              <w:pStyle w:val="2"/>
              <w:widowControl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　）电子邮件　　（　）邮寄　  （　）现场领取　　（　）传真　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87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</w:t>
            </w:r>
          </w:p>
        </w:tc>
        <w:tc>
          <w:tcPr>
            <w:tcW w:w="79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widowControl w:val="0"/>
              <w:spacing w:after="156" w:afterLines="50" w:afterAutospacing="0"/>
              <w:ind w:left="5250"/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31D52"/>
    <w:rsid w:val="3B1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2022-02-28T06:43:00Z</dcterms:created>
  <dc:creator>瘠薄</dc:creator>
  <cp:lastModifiedBy>瘠薄</cp:lastModifiedBy>
  <dcterms:modified xsi:type="dcterms:W3CDTF">2022-02-28T06:43:18Z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560EED2FA94849A39E8FE0497EA58533</vt:lpwstr>
  </property>
</Properties>
</file>