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olor w:val="auto"/>
          <w:sz w:val="32"/>
          <w:szCs w:val="32"/>
          <w:lang w:eastAsia="zh-CN"/>
        </w:rPr>
      </w:pPr>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4</w:t>
      </w:r>
    </w:p>
    <w:p>
      <w:pPr>
        <w:spacing w:line="700" w:lineRule="exact"/>
        <w:jc w:val="center"/>
        <w:rPr>
          <w:rFonts w:hint="eastAsia" w:ascii="方正小标宋简体" w:eastAsia="方正小标宋简体"/>
          <w:color w:val="auto"/>
          <w:spacing w:val="-12"/>
          <w:sz w:val="44"/>
          <w:szCs w:val="44"/>
        </w:rPr>
      </w:pPr>
      <w:r>
        <w:rPr>
          <w:rFonts w:hint="eastAsia" w:ascii="方正小标宋简体" w:eastAsia="方正小标宋简体"/>
          <w:color w:val="auto"/>
          <w:spacing w:val="-12"/>
          <w:sz w:val="44"/>
          <w:szCs w:val="44"/>
        </w:rPr>
        <w:t>关于部分检验项目的说明</w:t>
      </w:r>
    </w:p>
    <w:p>
      <w:pPr>
        <w:numPr>
          <w:ilvl w:val="0"/>
          <w:numId w:val="0"/>
        </w:numPr>
        <w:rPr>
          <w:rFonts w:hint="eastAsia" w:eastAsia="黑体"/>
          <w:color w:val="auto"/>
          <w:sz w:val="32"/>
          <w:szCs w:val="32"/>
          <w:lang w:val="en-US" w:eastAsia="zh-CN"/>
        </w:rPr>
      </w:pPr>
      <w:r>
        <w:rPr>
          <w:rFonts w:hint="eastAsia" w:eastAsia="黑体"/>
          <w:color w:val="auto"/>
          <w:sz w:val="32"/>
          <w:szCs w:val="32"/>
          <w:lang w:val="en-US" w:eastAsia="zh-CN"/>
        </w:rPr>
        <w:t>一、阴离子合成洗涤剂</w:t>
      </w:r>
    </w:p>
    <w:p>
      <w:pPr>
        <w:pStyle w:val="2"/>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阴离子合成洗涤剂，即我们日常生活中经常用到的洗衣粉、洗洁精、洗衣液、肥皂等洗涤剂的主要成分，其主要成分十二烷基磺酸钠，是一种低毒物质，因其使用方便、易溶解、稳定性好、成本低等优点，在消毒企业中广泛使用，但是如果餐具清洗消毒流程控制不当，会造成洗涤剂在餐具上的残留，对人体健康产生不良影响。因此，作为一种非食用的合成化学物质，应控制人体的摄入。餐（饮）具中检出阴离子合成洗涤剂，可能是部分单位使用的洗涤剂不合格或使用量过大，未经足够量清水冲洗或餐具漂洗池内清洗用水重复使用或餐具数量多，造成交叉污染，进而残存在餐（饮）具中。</w:t>
      </w:r>
    </w:p>
    <w:p>
      <w:pPr>
        <w:pStyle w:val="2"/>
        <w:ind w:left="0" w:leftChars="0" w:firstLine="0" w:firstLineChars="0"/>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二、铝的残留量(干样品,以Al计)</w:t>
      </w:r>
    </w:p>
    <w:p>
      <w:pPr>
        <w:pStyle w:val="2"/>
        <w:rPr>
          <w:rFonts w:hint="eastAsia" w:ascii="仿宋" w:hAnsi="仿宋" w:cs="仿宋"/>
          <w:color w:val="auto"/>
          <w:kern w:val="2"/>
          <w:sz w:val="28"/>
          <w:szCs w:val="28"/>
          <w:lang w:val="en-US" w:eastAsia="zh-CN" w:bidi="ar-SA"/>
        </w:rPr>
      </w:pPr>
      <w:r>
        <w:rPr>
          <w:rFonts w:hint="eastAsia" w:ascii="仿宋" w:hAnsi="仿宋" w:cs="仿宋"/>
          <w:color w:val="auto"/>
          <w:kern w:val="2"/>
          <w:sz w:val="28"/>
          <w:szCs w:val="28"/>
          <w:lang w:val="en-US" w:eastAsia="zh-CN" w:bidi="ar-SA"/>
        </w:rPr>
        <w:t>硫酸铝钾(又名钾明矶)、硫酸铝铁(又名钱明矶)是食品加工中常用的食品添加剂，使用后会产生铝残留。含铝食品添加剂可用作膨松剂、稳定剂、中和剂和固化剂等，很多国家如美国、欧盟成员国澳洲I、新西兰、日本和我国等都允许使用含铝食品添加剂。《食品安全国家标准食品添加剂使用标准》(GB 2760-2014)中规定，硫酸铝钾硫酸铝锭作为膨松剂、稳定剂可按生产需要适量使用于油炸面制品培烤食品，铝的残留量(干样品，以A1计)&lt;100mg/kg。但在发酵面制品中不得使用。长期摄入铝残留量超标的食品，可能影响人体对铁、钙等营养元素的吸收，从而导致骨质疏松、贫血等，甚至影响神经细胞的发育。</w:t>
      </w:r>
      <w:bookmarkStart w:id="0" w:name="_GoBack"/>
      <w:bookmarkEnd w:id="0"/>
    </w:p>
    <w:sectPr>
      <w:pgSz w:w="11906" w:h="16838"/>
      <w:pgMar w:top="1440" w:right="141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5YTE0ZGEwMDY1ZTFjYzY0MDAzNzYxMjJkZTlmMTYifQ=="/>
  </w:docVars>
  <w:rsids>
    <w:rsidRoot w:val="00000000"/>
    <w:rsid w:val="01243ADB"/>
    <w:rsid w:val="01D35AF0"/>
    <w:rsid w:val="02685C0C"/>
    <w:rsid w:val="030548CD"/>
    <w:rsid w:val="041B0A5C"/>
    <w:rsid w:val="04E11CA6"/>
    <w:rsid w:val="051C683A"/>
    <w:rsid w:val="064C75F3"/>
    <w:rsid w:val="07AF388B"/>
    <w:rsid w:val="07AF6C01"/>
    <w:rsid w:val="08172F47"/>
    <w:rsid w:val="0A05507B"/>
    <w:rsid w:val="0A502407"/>
    <w:rsid w:val="0A686706"/>
    <w:rsid w:val="0BDC31C7"/>
    <w:rsid w:val="0C79740B"/>
    <w:rsid w:val="0D4508F8"/>
    <w:rsid w:val="0E4F1993"/>
    <w:rsid w:val="0F182768"/>
    <w:rsid w:val="111351D6"/>
    <w:rsid w:val="12771554"/>
    <w:rsid w:val="12F65C8A"/>
    <w:rsid w:val="144933C4"/>
    <w:rsid w:val="14CD58FD"/>
    <w:rsid w:val="15216A63"/>
    <w:rsid w:val="17753A81"/>
    <w:rsid w:val="17AF791F"/>
    <w:rsid w:val="1841462C"/>
    <w:rsid w:val="19396B1B"/>
    <w:rsid w:val="1C0A3439"/>
    <w:rsid w:val="1CB05AB4"/>
    <w:rsid w:val="1D6C7E17"/>
    <w:rsid w:val="1D7B287B"/>
    <w:rsid w:val="1E0D0FBE"/>
    <w:rsid w:val="1EB3600A"/>
    <w:rsid w:val="1F205A8A"/>
    <w:rsid w:val="1FF521D2"/>
    <w:rsid w:val="210E2811"/>
    <w:rsid w:val="227F510E"/>
    <w:rsid w:val="24A02F9B"/>
    <w:rsid w:val="25113A8A"/>
    <w:rsid w:val="25ED0053"/>
    <w:rsid w:val="27206206"/>
    <w:rsid w:val="27BC431A"/>
    <w:rsid w:val="2A720B27"/>
    <w:rsid w:val="2B0820F1"/>
    <w:rsid w:val="2C581D28"/>
    <w:rsid w:val="2D2A5B13"/>
    <w:rsid w:val="2D940DB4"/>
    <w:rsid w:val="2E312CC6"/>
    <w:rsid w:val="2E547418"/>
    <w:rsid w:val="34ED224B"/>
    <w:rsid w:val="366652B8"/>
    <w:rsid w:val="36AC109C"/>
    <w:rsid w:val="3801798E"/>
    <w:rsid w:val="3AB94550"/>
    <w:rsid w:val="3ADC3D9A"/>
    <w:rsid w:val="3B0E03F8"/>
    <w:rsid w:val="3B201ED9"/>
    <w:rsid w:val="3B4D6651"/>
    <w:rsid w:val="3B7E7CE9"/>
    <w:rsid w:val="3BFE660C"/>
    <w:rsid w:val="3FC27A03"/>
    <w:rsid w:val="3FD00141"/>
    <w:rsid w:val="408A2F44"/>
    <w:rsid w:val="409078A1"/>
    <w:rsid w:val="42674891"/>
    <w:rsid w:val="436F31F7"/>
    <w:rsid w:val="43E1086D"/>
    <w:rsid w:val="45041820"/>
    <w:rsid w:val="45331FAE"/>
    <w:rsid w:val="46BA58D8"/>
    <w:rsid w:val="48CF053E"/>
    <w:rsid w:val="49A168DB"/>
    <w:rsid w:val="4BB46D99"/>
    <w:rsid w:val="4BF73B51"/>
    <w:rsid w:val="4EC73AF9"/>
    <w:rsid w:val="4EEC05F8"/>
    <w:rsid w:val="513D15DF"/>
    <w:rsid w:val="51750D79"/>
    <w:rsid w:val="52656CF4"/>
    <w:rsid w:val="53F561A1"/>
    <w:rsid w:val="54EC7620"/>
    <w:rsid w:val="55E464CD"/>
    <w:rsid w:val="57F901AF"/>
    <w:rsid w:val="583D5D79"/>
    <w:rsid w:val="58CE6F20"/>
    <w:rsid w:val="596C0CB3"/>
    <w:rsid w:val="59B61F2F"/>
    <w:rsid w:val="5A1E10E2"/>
    <w:rsid w:val="5B180653"/>
    <w:rsid w:val="5C4406C7"/>
    <w:rsid w:val="5D7C348F"/>
    <w:rsid w:val="5D964551"/>
    <w:rsid w:val="5DCC5A5B"/>
    <w:rsid w:val="5E457D25"/>
    <w:rsid w:val="5F9E593F"/>
    <w:rsid w:val="5FB728D1"/>
    <w:rsid w:val="60A1359A"/>
    <w:rsid w:val="610E7066"/>
    <w:rsid w:val="612956DC"/>
    <w:rsid w:val="61897FEA"/>
    <w:rsid w:val="61A17D4A"/>
    <w:rsid w:val="63BA4EAB"/>
    <w:rsid w:val="665B6338"/>
    <w:rsid w:val="678E44EB"/>
    <w:rsid w:val="6B797260"/>
    <w:rsid w:val="6C0E102E"/>
    <w:rsid w:val="6DD0275D"/>
    <w:rsid w:val="6E215DA3"/>
    <w:rsid w:val="6EB94A26"/>
    <w:rsid w:val="72620A4E"/>
    <w:rsid w:val="72B01004"/>
    <w:rsid w:val="75B20C52"/>
    <w:rsid w:val="77EB6DF0"/>
    <w:rsid w:val="796846A3"/>
    <w:rsid w:val="79BC42C0"/>
    <w:rsid w:val="7A304F8E"/>
    <w:rsid w:val="7A8F346E"/>
    <w:rsid w:val="7E2D0F3A"/>
    <w:rsid w:val="7E7C227A"/>
    <w:rsid w:val="7E876C05"/>
    <w:rsid w:val="7FB97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qFormat/>
    <w:uiPriority w:val="0"/>
    <w:pPr>
      <w:spacing w:after="120"/>
      <w:ind w:left="420" w:leftChars="200"/>
    </w:pPr>
  </w:style>
  <w:style w:type="paragraph" w:styleId="4">
    <w:name w:val="Body Text"/>
    <w:basedOn w:val="1"/>
    <w:next w:val="1"/>
    <w:qFormat/>
    <w:uiPriority w:val="0"/>
    <w:pPr>
      <w:spacing w:after="120"/>
    </w:p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565</Words>
  <Characters>587</Characters>
  <Lines>0</Lines>
  <Paragraphs>0</Paragraphs>
  <TotalTime>29</TotalTime>
  <ScaleCrop>false</ScaleCrop>
  <LinksUpToDate>false</LinksUpToDate>
  <CharactersWithSpaces>588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THTF</dc:creator>
  <cp:lastModifiedBy>Administrator</cp:lastModifiedBy>
  <dcterms:modified xsi:type="dcterms:W3CDTF">2023-11-23T02:21:00Z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82F23467234F4E75B2C80E09702E2792_13</vt:lpwstr>
  </property>
</Properties>
</file>