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恒口示范区（试验区）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政府信息公开情况统计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（2018年度）</w:t>
      </w:r>
    </w:p>
    <w:tbl>
      <w:tblPr>
        <w:tblStyle w:val="4"/>
        <w:tblpPr w:leftFromText="180" w:rightFromText="180" w:vertAnchor="text" w:horzAnchor="page" w:tblpX="1807" w:tblpY="774"/>
        <w:tblOverlap w:val="never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9"/>
        <w:gridCol w:w="1161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统  计  指 标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095" w:type="dxa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一、主动公开情况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63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（一）主动公开政府信息数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（不同渠道和方式公开相同信息计1条）</w:t>
            </w:r>
          </w:p>
        </w:tc>
        <w:tc>
          <w:tcPr>
            <w:tcW w:w="116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343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其中：主动公开规范性文件数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制发规范性文件总数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（二）通过不同渠道和方式公开政府信息的情况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1.政府公报公开政府信息数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2.政府网站公开政府信息数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3.政务微博公开政府信息数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4.政务微信公开政府信息数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5.其他方式公开政府信息数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二、回应解读情况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3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（一）回应公众关注热点或重大舆情数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（不同方式回应同一热点或舆情计1次）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（二）通过不同渠道和方式回应解读情况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1.参加或举办新闻发布会总次数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2.政府网站在线访谈次数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3.政策解读稿件发布数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篇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4.微博微信回应事件数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5.其他方式回应事件数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三、依申请公开情况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（一）收到申请数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1.当面申请数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2.传真申请数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3.网络申请数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4.信函申请数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（二）申请办结数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1.按时办结数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2.延期办结数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（三）申请答复数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1.属于已主动公开范围数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2.同意公开答复数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3.同意部分公开答复数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4.不同意公开答复数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其中：涉及国家秘密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涉及商业秘密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涉及个人隐私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危及国家安全、公共安全、经济安全和社会稳定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ind w:firstLine="1120" w:firstLineChars="4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不是《条例》所指政府信息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法律法规规定的其他情形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5.不属于本行政机关公开数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6.申请信息不存在数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7.告知作出更改补充数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8.告知通过其他途径办理数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四、行政复议数量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（一）维持具体行政行为数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（二）被依法纠错数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（三）其他情形数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五、行政诉讼数量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（一）维持具体行政行为或者驳回原告诉讼请求数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（二）被依法纠错数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（三）其他情形数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六、举报投诉数量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件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七、依申请公开信息收取的费用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八、机构建设和保障经费情况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（一）政府信息公开工作专门机构数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（二）设置政府信息公开查阅点数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个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（三）从事政府信息公开工作人员数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1.专职人员数（不包括政府公报及政府网站工作人员）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2.兼职人员数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6319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61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九、政府信息公开会议和培训情况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（一）召开政府信息公开工作会议或专题会议数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（二）举办各类培训班数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19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（三）接受培训人员数</w:t>
            </w:r>
          </w:p>
        </w:tc>
        <w:tc>
          <w:tcPr>
            <w:tcW w:w="1161" w:type="dxa"/>
          </w:tcPr>
          <w:p>
            <w:pPr>
              <w:spacing w:line="5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人次</w:t>
            </w:r>
          </w:p>
        </w:tc>
        <w:tc>
          <w:tcPr>
            <w:tcW w:w="1095" w:type="dxa"/>
            <w:vAlign w:val="center"/>
          </w:tcPr>
          <w:p>
            <w:pPr>
              <w:spacing w:line="5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219"/>
    <w:rsid w:val="00237CAF"/>
    <w:rsid w:val="002A0014"/>
    <w:rsid w:val="003A71B6"/>
    <w:rsid w:val="003F3212"/>
    <w:rsid w:val="006930CD"/>
    <w:rsid w:val="00846A53"/>
    <w:rsid w:val="008D7A2F"/>
    <w:rsid w:val="0098513D"/>
    <w:rsid w:val="00BD1964"/>
    <w:rsid w:val="00CF059B"/>
    <w:rsid w:val="00E86219"/>
    <w:rsid w:val="00F10641"/>
    <w:rsid w:val="00FC68A0"/>
    <w:rsid w:val="0442667A"/>
    <w:rsid w:val="078570EF"/>
    <w:rsid w:val="0A3C353C"/>
    <w:rsid w:val="0D897EAE"/>
    <w:rsid w:val="11FB6C7A"/>
    <w:rsid w:val="198567FD"/>
    <w:rsid w:val="1F0B7CD5"/>
    <w:rsid w:val="27D57165"/>
    <w:rsid w:val="296558D5"/>
    <w:rsid w:val="29676E8B"/>
    <w:rsid w:val="2CBA1054"/>
    <w:rsid w:val="2EFF1412"/>
    <w:rsid w:val="32FC4E7B"/>
    <w:rsid w:val="35C04295"/>
    <w:rsid w:val="36EF2815"/>
    <w:rsid w:val="3FBF6C64"/>
    <w:rsid w:val="417352B0"/>
    <w:rsid w:val="444870D7"/>
    <w:rsid w:val="44510DDA"/>
    <w:rsid w:val="450213F4"/>
    <w:rsid w:val="45C6549B"/>
    <w:rsid w:val="50127498"/>
    <w:rsid w:val="54A87C5A"/>
    <w:rsid w:val="579A335A"/>
    <w:rsid w:val="588F0DC9"/>
    <w:rsid w:val="59EC793D"/>
    <w:rsid w:val="61545BC0"/>
    <w:rsid w:val="61D54BDD"/>
    <w:rsid w:val="640C6320"/>
    <w:rsid w:val="6DBB3933"/>
    <w:rsid w:val="6FA051E7"/>
    <w:rsid w:val="705C03FA"/>
    <w:rsid w:val="70E938D8"/>
    <w:rsid w:val="72DD0035"/>
    <w:rsid w:val="75C975C4"/>
    <w:rsid w:val="7D72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198</Words>
  <Characters>1131</Characters>
  <Lines>9</Lines>
  <Paragraphs>2</Paragraphs>
  <TotalTime>99</TotalTime>
  <ScaleCrop>false</ScaleCrop>
  <LinksUpToDate>false</LinksUpToDate>
  <CharactersWithSpaces>1327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2019-01-31T07:44:00Z</dcterms:created>
  <dc:creator>Administrator</dc:creator>
  <cp:lastModifiedBy>渐行渐远</cp:lastModifiedBy>
  <cp:lastPrinted>2019-03-08T01:20:31Z</cp:lastPrinted>
  <dcterms:modified xsi:type="dcterms:W3CDTF">2019-03-08T03:34:34Z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