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spacing w:before="0" w:beforeAutospacing="0" w:after="0" w:afterAutospacing="0"/>
        <w:ind w:left="0" w:leftChars="0" w:right="0" w:rightChars="0" w:firstLine="0"/>
        <w:jc w:val="center"/>
        <w:rPr>
          <w:rStyle w:val="4"/>
          <w:rFonts w:hint="eastAsia" w:ascii="方正小标宋简体" w:hAnsi="方正小标宋简体" w:eastAsia="方正小标宋简体" w:cs="方正小标宋简体"/>
          <w:i w:val="0"/>
          <w:caps w:val="0"/>
          <w:color w:val="auto"/>
          <w:spacing w:val="0"/>
          <w:sz w:val="36"/>
          <w:szCs w:val="36"/>
          <w:shd w:val="clear" w:color="auto" w:fill="auto"/>
          <w:lang w:eastAsia="zh-CN"/>
        </w:rPr>
      </w:pPr>
      <w:r>
        <w:rPr>
          <w:rStyle w:val="4"/>
          <w:rFonts w:hint="eastAsia" w:ascii="方正小标宋简体" w:hAnsi="方正小标宋简体" w:eastAsia="方正小标宋简体" w:cs="方正小标宋简体"/>
          <w:i w:val="0"/>
          <w:caps w:val="0"/>
          <w:color w:val="auto"/>
          <w:spacing w:val="0"/>
          <w:sz w:val="36"/>
          <w:szCs w:val="36"/>
          <w:shd w:val="clear" w:color="auto" w:fill="auto"/>
          <w:lang w:eastAsia="zh-CN"/>
        </w:rPr>
        <w:t>安康市</w:t>
      </w:r>
      <w:r>
        <w:rPr>
          <w:rStyle w:val="4"/>
          <w:rFonts w:hint="eastAsia" w:ascii="方正小标宋简体" w:hAnsi="方正小标宋简体" w:eastAsia="方正小标宋简体" w:cs="方正小标宋简体"/>
          <w:i w:val="0"/>
          <w:caps w:val="0"/>
          <w:color w:val="auto"/>
          <w:spacing w:val="0"/>
          <w:sz w:val="36"/>
          <w:szCs w:val="36"/>
          <w:shd w:val="clear" w:color="auto" w:fill="auto"/>
          <w:lang w:val="en-US" w:eastAsia="zh-CN"/>
        </w:rPr>
        <w:t>2019年政府决算公开情况说明</w:t>
      </w:r>
    </w:p>
    <w:p>
      <w:pPr>
        <w:pStyle w:val="2"/>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p>
    <w:p>
      <w:pPr>
        <w:pStyle w:val="2"/>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4"/>
          <w:rFonts w:hint="eastAsia" w:ascii="仿宋_GB2312" w:hAnsi="仿宋_GB2312" w:eastAsia="仿宋_GB2312" w:cs="仿宋_GB2312"/>
          <w:i w:val="0"/>
          <w:caps w:val="0"/>
          <w:color w:val="auto"/>
          <w:spacing w:val="0"/>
          <w:sz w:val="32"/>
          <w:szCs w:val="32"/>
          <w:shd w:val="clear" w:color="auto" w:fill="auto"/>
        </w:rPr>
        <w:t>第四部分</w:t>
      </w:r>
      <w:r>
        <w:rPr>
          <w:rFonts w:hint="eastAsia" w:ascii="仿宋_GB2312" w:hAnsi="仿宋_GB2312" w:eastAsia="仿宋_GB2312" w:cs="仿宋_GB2312"/>
          <w:b w:val="0"/>
          <w:i w:val="0"/>
          <w:caps w:val="0"/>
          <w:color w:val="auto"/>
          <w:spacing w:val="0"/>
          <w:sz w:val="32"/>
          <w:szCs w:val="32"/>
          <w:shd w:val="clear" w:color="auto" w:fill="auto"/>
        </w:rPr>
        <w:br w:type="textWrapping"/>
      </w:r>
      <w:r>
        <w:rPr>
          <w:rStyle w:val="4"/>
          <w:rFonts w:hint="eastAsia" w:ascii="仿宋_GB2312" w:hAnsi="仿宋_GB2312" w:eastAsia="仿宋_GB2312" w:cs="仿宋_GB2312"/>
          <w:i w:val="0"/>
          <w:caps w:val="0"/>
          <w:color w:val="auto"/>
          <w:spacing w:val="0"/>
          <w:sz w:val="32"/>
          <w:szCs w:val="32"/>
          <w:shd w:val="clear" w:color="auto" w:fill="auto"/>
        </w:rPr>
        <w:t>安康市本级201</w:t>
      </w:r>
      <w:r>
        <w:rPr>
          <w:rStyle w:val="4"/>
          <w:rFonts w:hint="eastAsia" w:ascii="仿宋_GB2312" w:hAnsi="仿宋_GB2312" w:eastAsia="仿宋_GB2312" w:cs="仿宋_GB2312"/>
          <w:i w:val="0"/>
          <w:caps w:val="0"/>
          <w:color w:val="auto"/>
          <w:spacing w:val="0"/>
          <w:sz w:val="32"/>
          <w:szCs w:val="32"/>
          <w:shd w:val="clear" w:color="auto" w:fill="auto"/>
          <w:lang w:val="en-US" w:eastAsia="zh-CN"/>
        </w:rPr>
        <w:t>9</w:t>
      </w:r>
      <w:r>
        <w:rPr>
          <w:rStyle w:val="4"/>
          <w:rFonts w:hint="eastAsia" w:ascii="仿宋_GB2312" w:hAnsi="仿宋_GB2312" w:eastAsia="仿宋_GB2312" w:cs="仿宋_GB2312"/>
          <w:i w:val="0"/>
          <w:caps w:val="0"/>
          <w:color w:val="auto"/>
          <w:spacing w:val="0"/>
          <w:sz w:val="32"/>
          <w:szCs w:val="32"/>
          <w:shd w:val="clear" w:color="auto" w:fill="auto"/>
        </w:rPr>
        <w:t xml:space="preserve"> 年“三公”经费决算情况</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黑体" w:hAnsi="黑体" w:eastAsia="黑体" w:cs="黑体"/>
          <w:b w:val="0"/>
          <w:bCs w:val="0"/>
          <w:color w:val="auto"/>
          <w:sz w:val="32"/>
          <w:szCs w:val="32"/>
          <w:shd w:val="clear" w:color="auto" w:fill="auto"/>
          <w:lang w:eastAsia="zh-CN"/>
        </w:rPr>
      </w:pPr>
      <w:r>
        <w:rPr>
          <w:rFonts w:hint="eastAsia" w:ascii="仿宋_GB2312" w:hAnsi="仿宋_GB2312" w:eastAsia="仿宋_GB2312" w:cs="仿宋_GB2312"/>
          <w:b w:val="0"/>
          <w:i w:val="0"/>
          <w:caps w:val="0"/>
          <w:color w:val="auto"/>
          <w:spacing w:val="0"/>
          <w:sz w:val="32"/>
          <w:szCs w:val="32"/>
          <w:shd w:val="clear" w:color="auto" w:fill="auto"/>
        </w:rPr>
        <w:br w:type="textWrapping"/>
      </w: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黑体" w:hAnsi="黑体" w:eastAsia="黑体" w:cs="黑体"/>
          <w:b w:val="0"/>
          <w:bCs w:val="0"/>
          <w:color w:val="auto"/>
          <w:sz w:val="32"/>
          <w:szCs w:val="32"/>
          <w:shd w:val="clear" w:color="auto" w:fill="auto"/>
          <w:lang w:eastAsia="zh-CN"/>
        </w:rPr>
        <w:t>一、基本情况</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经201</w:t>
      </w:r>
      <w:r>
        <w:rPr>
          <w:rFonts w:hint="eastAsia" w:ascii="仿宋_GB2312" w:eastAsia="仿宋_GB2312" w:cs="Times New Roman"/>
          <w:color w:val="auto"/>
          <w:kern w:val="0"/>
          <w:sz w:val="32"/>
          <w:szCs w:val="32"/>
          <w:highlight w:val="none"/>
          <w:shd w:val="clear" w:color="auto" w:fill="auto"/>
          <w:lang w:val="en-US" w:eastAsia="zh-CN" w:bidi="ar"/>
        </w:rPr>
        <w:t>9</w:t>
      </w:r>
      <w:r>
        <w:rPr>
          <w:rFonts w:hint="eastAsia" w:ascii="仿宋_GB2312" w:hAnsi="Calibri" w:eastAsia="仿宋_GB2312" w:cs="Times New Roman"/>
          <w:color w:val="auto"/>
          <w:kern w:val="0"/>
          <w:sz w:val="32"/>
          <w:szCs w:val="32"/>
          <w:highlight w:val="none"/>
          <w:shd w:val="clear" w:color="auto" w:fill="auto"/>
          <w:lang w:val="en-US" w:eastAsia="zh-CN" w:bidi="ar"/>
        </w:rPr>
        <w:t>年部门决算汇总统计，201</w:t>
      </w:r>
      <w:r>
        <w:rPr>
          <w:rFonts w:hint="eastAsia" w:ascii="仿宋_GB2312" w:eastAsia="仿宋_GB2312" w:cs="Times New Roman"/>
          <w:color w:val="auto"/>
          <w:kern w:val="0"/>
          <w:sz w:val="32"/>
          <w:szCs w:val="32"/>
          <w:highlight w:val="none"/>
          <w:shd w:val="clear" w:color="auto" w:fill="auto"/>
          <w:lang w:val="en-US" w:eastAsia="zh-CN" w:bidi="ar"/>
        </w:rPr>
        <w:t>9</w:t>
      </w:r>
      <w:r>
        <w:rPr>
          <w:rFonts w:hint="eastAsia" w:ascii="仿宋_GB2312" w:hAnsi="Calibri" w:eastAsia="仿宋_GB2312" w:cs="Times New Roman"/>
          <w:color w:val="auto"/>
          <w:kern w:val="0"/>
          <w:sz w:val="32"/>
          <w:szCs w:val="32"/>
          <w:highlight w:val="none"/>
          <w:shd w:val="clear" w:color="auto" w:fill="auto"/>
          <w:lang w:val="en-US" w:eastAsia="zh-CN" w:bidi="ar"/>
        </w:rPr>
        <w:t>年市本级行政事业单位“三公经费”支出</w:t>
      </w:r>
      <w:r>
        <w:rPr>
          <w:rFonts w:hint="eastAsia" w:ascii="仿宋_GB2312" w:eastAsia="仿宋_GB2312" w:cs="Times New Roman"/>
          <w:color w:val="auto"/>
          <w:kern w:val="0"/>
          <w:sz w:val="32"/>
          <w:szCs w:val="32"/>
          <w:highlight w:val="none"/>
          <w:shd w:val="clear" w:color="auto" w:fill="auto"/>
          <w:lang w:val="en-US" w:eastAsia="zh-CN" w:bidi="ar"/>
        </w:rPr>
        <w:t>3328.03</w:t>
      </w:r>
      <w:r>
        <w:rPr>
          <w:rFonts w:hint="eastAsia" w:ascii="仿宋_GB2312" w:hAnsi="Calibri" w:eastAsia="仿宋_GB2312" w:cs="Times New Roman"/>
          <w:color w:val="auto"/>
          <w:kern w:val="0"/>
          <w:sz w:val="32"/>
          <w:szCs w:val="32"/>
          <w:highlight w:val="none"/>
          <w:shd w:val="clear" w:color="auto" w:fill="auto"/>
          <w:lang w:val="en-US" w:eastAsia="zh-CN" w:bidi="ar"/>
        </w:rPr>
        <w:t>万元，其中：因公出国（境）经费</w:t>
      </w:r>
      <w:r>
        <w:rPr>
          <w:rFonts w:hint="eastAsia" w:ascii="仿宋_GB2312" w:eastAsia="仿宋_GB2312" w:cs="Times New Roman"/>
          <w:color w:val="auto"/>
          <w:kern w:val="0"/>
          <w:sz w:val="32"/>
          <w:szCs w:val="32"/>
          <w:highlight w:val="none"/>
          <w:shd w:val="clear" w:color="auto" w:fill="auto"/>
          <w:lang w:val="en-US" w:eastAsia="zh-CN" w:bidi="ar"/>
        </w:rPr>
        <w:t>101.68</w:t>
      </w:r>
      <w:r>
        <w:rPr>
          <w:rFonts w:hint="eastAsia" w:ascii="仿宋_GB2312" w:hAnsi="Calibri" w:eastAsia="仿宋_GB2312" w:cs="Times New Roman"/>
          <w:color w:val="auto"/>
          <w:kern w:val="0"/>
          <w:sz w:val="32"/>
          <w:szCs w:val="32"/>
          <w:highlight w:val="none"/>
          <w:shd w:val="clear" w:color="auto" w:fill="auto"/>
          <w:lang w:val="en-US" w:eastAsia="zh-CN" w:bidi="ar"/>
        </w:rPr>
        <w:t>万元；公务用车购置及运行维护费</w:t>
      </w:r>
      <w:r>
        <w:rPr>
          <w:rFonts w:hint="eastAsia" w:ascii="仿宋_GB2312" w:eastAsia="仿宋_GB2312" w:cs="Times New Roman"/>
          <w:color w:val="auto"/>
          <w:kern w:val="0"/>
          <w:sz w:val="32"/>
          <w:szCs w:val="32"/>
          <w:highlight w:val="none"/>
          <w:shd w:val="clear" w:color="auto" w:fill="auto"/>
          <w:lang w:val="en-US" w:eastAsia="zh-CN" w:bidi="ar"/>
        </w:rPr>
        <w:t>2712.35</w:t>
      </w:r>
      <w:r>
        <w:rPr>
          <w:rFonts w:hint="eastAsia" w:ascii="仿宋_GB2312" w:hAnsi="Calibri" w:eastAsia="仿宋_GB2312" w:cs="Times New Roman"/>
          <w:color w:val="auto"/>
          <w:kern w:val="0"/>
          <w:sz w:val="32"/>
          <w:szCs w:val="32"/>
          <w:highlight w:val="none"/>
          <w:shd w:val="clear" w:color="auto" w:fill="auto"/>
          <w:lang w:val="en-US" w:eastAsia="zh-CN" w:bidi="ar"/>
        </w:rPr>
        <w:t>万元（包括公务用车购置费</w:t>
      </w:r>
      <w:r>
        <w:rPr>
          <w:rFonts w:hint="eastAsia" w:ascii="仿宋_GB2312" w:eastAsia="仿宋_GB2312" w:cs="Times New Roman"/>
          <w:color w:val="auto"/>
          <w:kern w:val="0"/>
          <w:sz w:val="32"/>
          <w:szCs w:val="32"/>
          <w:highlight w:val="none"/>
          <w:shd w:val="clear" w:color="auto" w:fill="auto"/>
          <w:lang w:val="en-US" w:eastAsia="zh-CN" w:bidi="ar"/>
        </w:rPr>
        <w:t>832.2</w:t>
      </w:r>
      <w:r>
        <w:rPr>
          <w:rFonts w:hint="eastAsia" w:ascii="仿宋_GB2312" w:hAnsi="Calibri" w:eastAsia="仿宋_GB2312" w:cs="Times New Roman"/>
          <w:color w:val="auto"/>
          <w:kern w:val="0"/>
          <w:sz w:val="32"/>
          <w:szCs w:val="32"/>
          <w:highlight w:val="none"/>
          <w:shd w:val="clear" w:color="auto" w:fill="auto"/>
          <w:lang w:val="en-US" w:eastAsia="zh-CN" w:bidi="ar"/>
        </w:rPr>
        <w:t>万元、公务用车运行及维护费</w:t>
      </w:r>
      <w:r>
        <w:rPr>
          <w:rFonts w:hint="eastAsia" w:ascii="仿宋_GB2312" w:eastAsia="仿宋_GB2312" w:cs="Times New Roman"/>
          <w:color w:val="auto"/>
          <w:kern w:val="0"/>
          <w:sz w:val="32"/>
          <w:szCs w:val="32"/>
          <w:highlight w:val="none"/>
          <w:shd w:val="clear" w:color="auto" w:fill="auto"/>
          <w:lang w:val="en-US" w:eastAsia="zh-CN" w:bidi="ar"/>
        </w:rPr>
        <w:t>1880.15</w:t>
      </w:r>
      <w:r>
        <w:rPr>
          <w:rFonts w:hint="eastAsia" w:ascii="仿宋_GB2312" w:hAnsi="Calibri" w:eastAsia="仿宋_GB2312" w:cs="Times New Roman"/>
          <w:color w:val="auto"/>
          <w:kern w:val="0"/>
          <w:sz w:val="32"/>
          <w:szCs w:val="32"/>
          <w:highlight w:val="none"/>
          <w:shd w:val="clear" w:color="auto" w:fill="auto"/>
          <w:lang w:val="en-US" w:eastAsia="zh-CN" w:bidi="ar"/>
        </w:rPr>
        <w:t>万元）；公务接待费</w:t>
      </w:r>
      <w:r>
        <w:rPr>
          <w:rFonts w:hint="eastAsia" w:ascii="仿宋_GB2312" w:eastAsia="仿宋_GB2312" w:cs="Times New Roman"/>
          <w:color w:val="auto"/>
          <w:kern w:val="0"/>
          <w:sz w:val="32"/>
          <w:szCs w:val="32"/>
          <w:highlight w:val="none"/>
          <w:shd w:val="clear" w:color="auto" w:fill="auto"/>
          <w:lang w:val="en-US" w:eastAsia="zh-CN" w:bidi="ar"/>
        </w:rPr>
        <w:t>514</w:t>
      </w:r>
      <w:r>
        <w:rPr>
          <w:rFonts w:hint="eastAsia" w:ascii="仿宋_GB2312" w:hAnsi="Calibri" w:eastAsia="仿宋_GB2312" w:cs="Times New Roman"/>
          <w:color w:val="auto"/>
          <w:kern w:val="0"/>
          <w:sz w:val="32"/>
          <w:szCs w:val="32"/>
          <w:highlight w:val="none"/>
          <w:shd w:val="clear" w:color="auto" w:fill="auto"/>
          <w:lang w:val="en-US" w:eastAsia="zh-CN" w:bidi="ar"/>
        </w:rPr>
        <w:t>万元。</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黑体" w:hAnsi="黑体" w:eastAsia="黑体" w:cs="黑体"/>
          <w:b w:val="0"/>
          <w:bCs w:val="0"/>
          <w:color w:val="auto"/>
          <w:sz w:val="32"/>
          <w:szCs w:val="32"/>
          <w:highlight w:val="none"/>
          <w:shd w:val="clear" w:color="auto" w:fill="auto"/>
          <w:lang w:eastAsia="zh-CN"/>
        </w:rPr>
      </w:pPr>
      <w:r>
        <w:rPr>
          <w:rFonts w:hint="eastAsia" w:ascii="黑体" w:hAnsi="黑体" w:eastAsia="黑体" w:cs="黑体"/>
          <w:b w:val="0"/>
          <w:bCs w:val="0"/>
          <w:color w:val="auto"/>
          <w:sz w:val="32"/>
          <w:szCs w:val="32"/>
          <w:highlight w:val="none"/>
          <w:shd w:val="clear" w:color="auto" w:fill="auto"/>
          <w:lang w:eastAsia="zh-CN"/>
        </w:rPr>
        <w:t>二、较</w:t>
      </w:r>
      <w:r>
        <w:rPr>
          <w:rFonts w:hint="eastAsia" w:ascii="黑体" w:hAnsi="黑体" w:eastAsia="黑体" w:cs="黑体"/>
          <w:b w:val="0"/>
          <w:bCs w:val="0"/>
          <w:color w:val="auto"/>
          <w:sz w:val="32"/>
          <w:szCs w:val="32"/>
          <w:highlight w:val="none"/>
          <w:shd w:val="clear" w:color="auto" w:fill="auto"/>
          <w:lang w:val="en-US" w:eastAsia="zh-CN"/>
        </w:rPr>
        <w:t>2018年决算数</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eastAsia="仿宋_GB2312" w:cs="Times New Roman"/>
          <w:color w:val="auto"/>
          <w:kern w:val="0"/>
          <w:sz w:val="32"/>
          <w:szCs w:val="32"/>
          <w:highlight w:val="none"/>
          <w:shd w:val="clear" w:color="auto" w:fill="auto"/>
          <w:lang w:val="en-US" w:eastAsia="zh-CN" w:bidi="ar"/>
        </w:rPr>
        <w:t>2019年</w:t>
      </w:r>
      <w:r>
        <w:rPr>
          <w:rFonts w:hint="eastAsia" w:ascii="仿宋_GB2312" w:hAnsi="Calibri" w:eastAsia="仿宋_GB2312" w:cs="Times New Roman"/>
          <w:color w:val="auto"/>
          <w:kern w:val="0"/>
          <w:sz w:val="32"/>
          <w:szCs w:val="32"/>
          <w:highlight w:val="none"/>
          <w:shd w:val="clear" w:color="auto" w:fill="auto"/>
          <w:lang w:val="en-US" w:eastAsia="zh-CN" w:bidi="ar"/>
        </w:rPr>
        <w:t>市本级“三公经费”同口径下降</w:t>
      </w:r>
      <w:r>
        <w:rPr>
          <w:rFonts w:hint="eastAsia" w:ascii="仿宋_GB2312" w:eastAsia="仿宋_GB2312" w:cs="Times New Roman"/>
          <w:color w:val="auto"/>
          <w:kern w:val="0"/>
          <w:sz w:val="32"/>
          <w:szCs w:val="32"/>
          <w:highlight w:val="none"/>
          <w:shd w:val="clear" w:color="auto" w:fill="auto"/>
          <w:lang w:val="en-US" w:eastAsia="zh-CN" w:bidi="ar"/>
        </w:rPr>
        <w:t>7.15</w:t>
      </w:r>
      <w:r>
        <w:rPr>
          <w:rFonts w:hint="eastAsia" w:ascii="仿宋_GB2312" w:hAnsi="Calibri" w:eastAsia="仿宋_GB2312" w:cs="Times New Roman"/>
          <w:color w:val="auto"/>
          <w:kern w:val="0"/>
          <w:sz w:val="32"/>
          <w:szCs w:val="32"/>
          <w:highlight w:val="none"/>
          <w:shd w:val="clear" w:color="auto" w:fill="auto"/>
          <w:lang w:val="en-US" w:eastAsia="zh-CN" w:bidi="ar"/>
        </w:rPr>
        <w:t>%</w:t>
      </w:r>
      <w:r>
        <w:rPr>
          <w:rFonts w:hint="eastAsia" w:ascii="仿宋_GB2312" w:eastAsia="仿宋_GB2312" w:cs="Times New Roman"/>
          <w:color w:val="auto"/>
          <w:kern w:val="0"/>
          <w:sz w:val="32"/>
          <w:szCs w:val="32"/>
          <w:highlight w:val="none"/>
          <w:shd w:val="clear" w:color="auto" w:fill="auto"/>
          <w:lang w:val="en-US" w:eastAsia="zh-CN" w:bidi="ar"/>
        </w:rPr>
        <w:t>，减少256.4万元</w:t>
      </w:r>
      <w:r>
        <w:rPr>
          <w:rFonts w:hint="eastAsia" w:ascii="仿宋_GB2312" w:hAnsi="Calibri" w:eastAsia="仿宋_GB2312" w:cs="Times New Roman"/>
          <w:color w:val="auto"/>
          <w:kern w:val="0"/>
          <w:sz w:val="32"/>
          <w:szCs w:val="32"/>
          <w:highlight w:val="none"/>
          <w:shd w:val="clear" w:color="auto" w:fill="auto"/>
          <w:lang w:val="en-US" w:eastAsia="zh-CN" w:bidi="ar"/>
        </w:rPr>
        <w:t>。其中：因公出国（境）经费同口径下降</w:t>
      </w:r>
      <w:r>
        <w:rPr>
          <w:rFonts w:hint="eastAsia" w:ascii="仿宋_GB2312" w:eastAsia="仿宋_GB2312" w:cs="Times New Roman"/>
          <w:color w:val="auto"/>
          <w:kern w:val="0"/>
          <w:sz w:val="32"/>
          <w:szCs w:val="32"/>
          <w:highlight w:val="none"/>
          <w:shd w:val="clear" w:color="auto" w:fill="auto"/>
          <w:lang w:val="en-US" w:eastAsia="zh-CN" w:bidi="ar"/>
        </w:rPr>
        <w:t>13.93</w:t>
      </w:r>
      <w:r>
        <w:rPr>
          <w:rFonts w:hint="eastAsia" w:ascii="仿宋_GB2312" w:hAnsi="Calibri" w:eastAsia="仿宋_GB2312" w:cs="Times New Roman"/>
          <w:color w:val="auto"/>
          <w:kern w:val="0"/>
          <w:sz w:val="32"/>
          <w:szCs w:val="32"/>
          <w:highlight w:val="none"/>
          <w:shd w:val="clear" w:color="auto" w:fill="auto"/>
          <w:lang w:val="en-US" w:eastAsia="zh-CN" w:bidi="ar"/>
        </w:rPr>
        <w:t>%；公务用车购置及运行维护费</w:t>
      </w:r>
      <w:r>
        <w:rPr>
          <w:rFonts w:hint="eastAsia" w:ascii="仿宋_GB2312" w:eastAsia="仿宋_GB2312" w:cs="Times New Roman"/>
          <w:color w:val="auto"/>
          <w:kern w:val="0"/>
          <w:sz w:val="32"/>
          <w:szCs w:val="32"/>
          <w:highlight w:val="none"/>
          <w:shd w:val="clear" w:color="auto" w:fill="auto"/>
          <w:lang w:val="en-US" w:eastAsia="zh-CN" w:bidi="ar"/>
        </w:rPr>
        <w:t>与上年相比基本持平</w:t>
      </w:r>
      <w:r>
        <w:rPr>
          <w:rFonts w:hint="eastAsia" w:ascii="仿宋_GB2312" w:hAnsi="Calibri" w:eastAsia="仿宋_GB2312" w:cs="Times New Roman"/>
          <w:color w:val="auto"/>
          <w:kern w:val="0"/>
          <w:sz w:val="32"/>
          <w:szCs w:val="32"/>
          <w:highlight w:val="none"/>
          <w:shd w:val="clear" w:color="auto" w:fill="auto"/>
          <w:lang w:val="en-US" w:eastAsia="zh-CN" w:bidi="ar"/>
        </w:rPr>
        <w:t>（其中公务用车购置费同口径增长</w:t>
      </w:r>
      <w:r>
        <w:rPr>
          <w:rFonts w:hint="eastAsia" w:ascii="仿宋_GB2312" w:eastAsia="仿宋_GB2312" w:cs="Times New Roman"/>
          <w:color w:val="auto"/>
          <w:kern w:val="0"/>
          <w:sz w:val="32"/>
          <w:szCs w:val="32"/>
          <w:highlight w:val="none"/>
          <w:shd w:val="clear" w:color="auto" w:fill="auto"/>
          <w:lang w:val="en-US" w:eastAsia="zh-CN" w:bidi="ar"/>
        </w:rPr>
        <w:t>45.54</w:t>
      </w:r>
      <w:r>
        <w:rPr>
          <w:rFonts w:hint="eastAsia" w:ascii="仿宋_GB2312" w:hAnsi="Calibri" w:eastAsia="仿宋_GB2312" w:cs="Times New Roman"/>
          <w:color w:val="auto"/>
          <w:kern w:val="0"/>
          <w:sz w:val="32"/>
          <w:szCs w:val="32"/>
          <w:highlight w:val="none"/>
          <w:shd w:val="clear" w:color="auto" w:fill="auto"/>
          <w:lang w:val="en-US" w:eastAsia="zh-CN" w:bidi="ar"/>
        </w:rPr>
        <w:t>%；公务用车运行及维护费同口径下降</w:t>
      </w:r>
      <w:r>
        <w:rPr>
          <w:rFonts w:hint="eastAsia" w:ascii="仿宋_GB2312" w:eastAsia="仿宋_GB2312" w:cs="Times New Roman"/>
          <w:color w:val="auto"/>
          <w:kern w:val="0"/>
          <w:sz w:val="32"/>
          <w:szCs w:val="32"/>
          <w:highlight w:val="none"/>
          <w:shd w:val="clear" w:color="auto" w:fill="auto"/>
          <w:lang w:val="en-US" w:eastAsia="zh-CN" w:bidi="ar"/>
        </w:rPr>
        <w:t>12.15</w:t>
      </w:r>
      <w:r>
        <w:rPr>
          <w:rFonts w:hint="eastAsia" w:ascii="仿宋_GB2312" w:hAnsi="Calibri" w:eastAsia="仿宋_GB2312" w:cs="Times New Roman"/>
          <w:color w:val="auto"/>
          <w:kern w:val="0"/>
          <w:sz w:val="32"/>
          <w:szCs w:val="32"/>
          <w:highlight w:val="none"/>
          <w:shd w:val="clear" w:color="auto" w:fill="auto"/>
          <w:lang w:val="en-US" w:eastAsia="zh-CN" w:bidi="ar"/>
        </w:rPr>
        <w:t>%）；公务接待费同口径下降</w:t>
      </w:r>
      <w:r>
        <w:rPr>
          <w:rFonts w:hint="eastAsia" w:ascii="仿宋_GB2312" w:eastAsia="仿宋_GB2312" w:cs="Times New Roman"/>
          <w:color w:val="auto"/>
          <w:kern w:val="0"/>
          <w:sz w:val="32"/>
          <w:szCs w:val="32"/>
          <w:highlight w:val="none"/>
          <w:shd w:val="clear" w:color="auto" w:fill="auto"/>
          <w:lang w:val="en-US" w:eastAsia="zh-CN" w:bidi="ar"/>
        </w:rPr>
        <w:t>31.86</w:t>
      </w:r>
      <w:r>
        <w:rPr>
          <w:rFonts w:hint="eastAsia" w:ascii="仿宋_GB2312" w:hAnsi="Calibri" w:eastAsia="仿宋_GB2312" w:cs="Times New Roman"/>
          <w:color w:val="auto"/>
          <w:kern w:val="0"/>
          <w:sz w:val="32"/>
          <w:szCs w:val="32"/>
          <w:highlight w:val="none"/>
          <w:shd w:val="clear" w:color="auto" w:fill="auto"/>
          <w:lang w:val="en-US" w:eastAsia="zh-CN" w:bidi="ar"/>
        </w:rPr>
        <w:t>%。</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因公出国（境）经费下降的主要原因是20</w:t>
      </w:r>
      <w:r>
        <w:rPr>
          <w:rFonts w:hint="eastAsia" w:ascii="仿宋_GB2312" w:eastAsia="仿宋_GB2312" w:cs="Times New Roman"/>
          <w:color w:val="auto"/>
          <w:kern w:val="0"/>
          <w:sz w:val="32"/>
          <w:szCs w:val="32"/>
          <w:highlight w:val="none"/>
          <w:shd w:val="clear" w:color="auto" w:fill="auto"/>
          <w:lang w:val="en-US" w:eastAsia="zh-CN" w:bidi="ar"/>
        </w:rPr>
        <w:t>19</w:t>
      </w:r>
      <w:r>
        <w:rPr>
          <w:rFonts w:hint="eastAsia" w:ascii="仿宋_GB2312" w:hAnsi="Calibri" w:eastAsia="仿宋_GB2312" w:cs="Times New Roman"/>
          <w:color w:val="auto"/>
          <w:kern w:val="0"/>
          <w:sz w:val="32"/>
          <w:szCs w:val="32"/>
          <w:highlight w:val="none"/>
          <w:shd w:val="clear" w:color="auto" w:fill="auto"/>
          <w:lang w:val="en-US" w:eastAsia="zh-CN" w:bidi="ar"/>
        </w:rPr>
        <w:t>年，我市加强因公出国（境）审批、管理，经费规模相应下降。</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公务用车购置费增长的主要原因：一是安康市公安局交通警察支队高速公路交警大队为解决道路巡查车辆数量不足、车况老化等问题，淘汰老旧车辆，新购置执勤执法车</w:t>
      </w:r>
      <w:r>
        <w:rPr>
          <w:rFonts w:hint="eastAsia" w:ascii="仿宋_GB2312" w:eastAsia="仿宋_GB2312" w:cs="Times New Roman"/>
          <w:color w:val="auto"/>
          <w:kern w:val="0"/>
          <w:sz w:val="32"/>
          <w:szCs w:val="32"/>
          <w:highlight w:val="none"/>
          <w:shd w:val="clear" w:color="auto" w:fill="auto"/>
          <w:lang w:val="en-US" w:eastAsia="zh-CN" w:bidi="ar"/>
        </w:rPr>
        <w:t>10</w:t>
      </w:r>
      <w:r>
        <w:rPr>
          <w:rFonts w:hint="eastAsia" w:ascii="仿宋_GB2312" w:hAnsi="Calibri" w:eastAsia="仿宋_GB2312" w:cs="Times New Roman"/>
          <w:color w:val="auto"/>
          <w:kern w:val="0"/>
          <w:sz w:val="32"/>
          <w:szCs w:val="32"/>
          <w:highlight w:val="none"/>
          <w:shd w:val="clear" w:color="auto" w:fill="auto"/>
          <w:lang w:val="en-US" w:eastAsia="zh-CN" w:bidi="ar"/>
        </w:rPr>
        <w:t>辆；二是安康市中级人民法院为满足工作需求，报废老旧执法执勤车</w:t>
      </w:r>
      <w:r>
        <w:rPr>
          <w:rFonts w:hint="eastAsia" w:ascii="仿宋_GB2312" w:eastAsia="仿宋_GB2312" w:cs="Times New Roman"/>
          <w:color w:val="auto"/>
          <w:kern w:val="0"/>
          <w:sz w:val="32"/>
          <w:szCs w:val="32"/>
          <w:highlight w:val="none"/>
          <w:shd w:val="clear" w:color="auto" w:fill="auto"/>
          <w:lang w:val="en-US" w:eastAsia="zh-CN" w:bidi="ar"/>
        </w:rPr>
        <w:t>3</w:t>
      </w:r>
      <w:r>
        <w:rPr>
          <w:rFonts w:hint="eastAsia" w:ascii="仿宋_GB2312" w:hAnsi="Calibri" w:eastAsia="仿宋_GB2312" w:cs="Times New Roman"/>
          <w:color w:val="auto"/>
          <w:kern w:val="0"/>
          <w:sz w:val="32"/>
          <w:szCs w:val="32"/>
          <w:highlight w:val="none"/>
          <w:shd w:val="clear" w:color="auto" w:fill="auto"/>
          <w:lang w:val="en-US" w:eastAsia="zh-CN" w:bidi="ar"/>
        </w:rPr>
        <w:t>辆，新购置执法执勤车</w:t>
      </w:r>
      <w:r>
        <w:rPr>
          <w:rFonts w:hint="eastAsia" w:ascii="仿宋_GB2312" w:eastAsia="仿宋_GB2312" w:cs="Times New Roman"/>
          <w:color w:val="auto"/>
          <w:kern w:val="0"/>
          <w:sz w:val="32"/>
          <w:szCs w:val="32"/>
          <w:highlight w:val="none"/>
          <w:shd w:val="clear" w:color="auto" w:fill="auto"/>
          <w:lang w:val="en-US" w:eastAsia="zh-CN" w:bidi="ar"/>
        </w:rPr>
        <w:t>3</w:t>
      </w:r>
      <w:r>
        <w:rPr>
          <w:rFonts w:hint="eastAsia" w:ascii="仿宋_GB2312" w:hAnsi="Calibri" w:eastAsia="仿宋_GB2312" w:cs="Times New Roman"/>
          <w:color w:val="auto"/>
          <w:kern w:val="0"/>
          <w:sz w:val="32"/>
          <w:szCs w:val="32"/>
          <w:highlight w:val="none"/>
          <w:shd w:val="clear" w:color="auto" w:fill="auto"/>
          <w:lang w:val="en-US" w:eastAsia="zh-CN" w:bidi="ar"/>
        </w:rPr>
        <w:t>辆；三是</w:t>
      </w:r>
      <w:r>
        <w:rPr>
          <w:rFonts w:hint="eastAsia" w:ascii="仿宋_GB2312" w:eastAsia="仿宋_GB2312" w:cs="Times New Roman"/>
          <w:color w:val="auto"/>
          <w:kern w:val="0"/>
          <w:sz w:val="32"/>
          <w:szCs w:val="32"/>
          <w:highlight w:val="none"/>
          <w:shd w:val="clear" w:color="auto" w:fill="auto"/>
          <w:lang w:val="en-US" w:eastAsia="zh-CN" w:bidi="ar"/>
        </w:rPr>
        <w:t>安康市公安局汉滨交警大队</w:t>
      </w:r>
      <w:r>
        <w:rPr>
          <w:rFonts w:hint="eastAsia" w:ascii="仿宋_GB2312" w:hAnsi="Calibri" w:eastAsia="仿宋_GB2312" w:cs="Times New Roman"/>
          <w:color w:val="auto"/>
          <w:kern w:val="0"/>
          <w:sz w:val="32"/>
          <w:szCs w:val="32"/>
          <w:highlight w:val="none"/>
          <w:shd w:val="clear" w:color="auto" w:fill="auto"/>
          <w:lang w:val="en-US" w:eastAsia="zh-CN" w:bidi="ar"/>
        </w:rPr>
        <w:t>新购置执法执勤车</w:t>
      </w:r>
      <w:r>
        <w:rPr>
          <w:rFonts w:hint="eastAsia" w:ascii="仿宋_GB2312" w:eastAsia="仿宋_GB2312" w:cs="Times New Roman"/>
          <w:color w:val="auto"/>
          <w:kern w:val="0"/>
          <w:sz w:val="32"/>
          <w:szCs w:val="32"/>
          <w:highlight w:val="none"/>
          <w:shd w:val="clear" w:color="auto" w:fill="auto"/>
          <w:lang w:val="en-US" w:eastAsia="zh-CN" w:bidi="ar"/>
        </w:rPr>
        <w:t>2</w:t>
      </w:r>
      <w:r>
        <w:rPr>
          <w:rFonts w:hint="eastAsia" w:ascii="仿宋_GB2312" w:hAnsi="Calibri" w:eastAsia="仿宋_GB2312" w:cs="Times New Roman"/>
          <w:color w:val="auto"/>
          <w:kern w:val="0"/>
          <w:sz w:val="32"/>
          <w:szCs w:val="32"/>
          <w:highlight w:val="none"/>
          <w:shd w:val="clear" w:color="auto" w:fill="auto"/>
          <w:lang w:val="en-US" w:eastAsia="zh-CN" w:bidi="ar"/>
        </w:rPr>
        <w:t>辆，导致公务用车购置费增长。</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公务用车运行及维护费</w:t>
      </w:r>
      <w:r>
        <w:rPr>
          <w:rFonts w:hint="eastAsia" w:ascii="仿宋_GB2312" w:eastAsia="仿宋_GB2312" w:cs="Times New Roman"/>
          <w:color w:val="auto"/>
          <w:kern w:val="0"/>
          <w:sz w:val="32"/>
          <w:szCs w:val="32"/>
          <w:highlight w:val="none"/>
          <w:shd w:val="clear" w:color="auto" w:fill="auto"/>
          <w:lang w:val="en-US" w:eastAsia="zh-CN" w:bidi="ar"/>
        </w:rPr>
        <w:t>下降</w:t>
      </w:r>
      <w:r>
        <w:rPr>
          <w:rFonts w:hint="eastAsia" w:ascii="仿宋_GB2312" w:hAnsi="Calibri" w:eastAsia="仿宋_GB2312" w:cs="Times New Roman"/>
          <w:color w:val="auto"/>
          <w:kern w:val="0"/>
          <w:sz w:val="32"/>
          <w:szCs w:val="32"/>
          <w:highlight w:val="none"/>
          <w:shd w:val="clear" w:color="auto" w:fill="auto"/>
          <w:lang w:val="en-US" w:eastAsia="zh-CN" w:bidi="ar"/>
        </w:rPr>
        <w:t>的主要原因：</w:t>
      </w:r>
      <w:r>
        <w:rPr>
          <w:rFonts w:hint="eastAsia" w:ascii="仿宋_GB2312" w:eastAsia="仿宋_GB2312" w:cs="Times New Roman"/>
          <w:color w:val="auto"/>
          <w:kern w:val="0"/>
          <w:sz w:val="32"/>
          <w:szCs w:val="32"/>
          <w:highlight w:val="none"/>
          <w:shd w:val="clear" w:color="auto" w:fill="auto"/>
          <w:lang w:val="en-US" w:eastAsia="zh-CN" w:bidi="ar"/>
        </w:rPr>
        <w:t>认真贯彻落实中央八项规定，大力压减“三公”经费支出。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公务接待费用下降的主要原因：认真贯彻落实中央八项规定精神，按照过紧日子的要求，从严控制和压缩</w:t>
      </w:r>
      <w:r>
        <w:rPr>
          <w:rFonts w:hint="eastAsia" w:ascii="仿宋_GB2312" w:eastAsia="仿宋_GB2312" w:cs="Times New Roman"/>
          <w:color w:val="auto"/>
          <w:kern w:val="0"/>
          <w:sz w:val="32"/>
          <w:szCs w:val="32"/>
          <w:highlight w:val="none"/>
          <w:shd w:val="clear" w:color="auto" w:fill="auto"/>
          <w:lang w:val="en-US" w:eastAsia="zh-CN" w:bidi="ar"/>
        </w:rPr>
        <w:t>相关</w:t>
      </w:r>
      <w:r>
        <w:rPr>
          <w:rFonts w:hint="eastAsia" w:ascii="仿宋_GB2312" w:hAnsi="Calibri" w:eastAsia="仿宋_GB2312" w:cs="Times New Roman"/>
          <w:color w:val="auto"/>
          <w:kern w:val="0"/>
          <w:sz w:val="32"/>
          <w:szCs w:val="32"/>
          <w:highlight w:val="none"/>
          <w:shd w:val="clear" w:color="auto" w:fill="auto"/>
          <w:lang w:val="en-US" w:eastAsia="zh-CN" w:bidi="ar"/>
        </w:rPr>
        <w:t>经费支出。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黑体" w:hAnsi="黑体" w:eastAsia="黑体" w:cs="黑体"/>
          <w:b w:val="0"/>
          <w:bCs w:val="0"/>
          <w:color w:val="auto"/>
          <w:sz w:val="32"/>
          <w:szCs w:val="32"/>
          <w:highlight w:val="none"/>
          <w:shd w:val="clear" w:color="auto" w:fill="auto"/>
          <w:lang w:eastAsia="zh-CN"/>
        </w:rPr>
      </w:pPr>
      <w:r>
        <w:rPr>
          <w:rFonts w:hint="eastAsia" w:ascii="黑体" w:hAnsi="黑体" w:eastAsia="黑体" w:cs="黑体"/>
          <w:b w:val="0"/>
          <w:bCs w:val="0"/>
          <w:color w:val="auto"/>
          <w:sz w:val="32"/>
          <w:szCs w:val="32"/>
          <w:highlight w:val="none"/>
          <w:shd w:val="clear" w:color="auto" w:fill="auto"/>
          <w:lang w:eastAsia="zh-CN"/>
        </w:rPr>
        <w:t>三、较</w:t>
      </w:r>
      <w:r>
        <w:rPr>
          <w:rFonts w:hint="eastAsia" w:ascii="黑体" w:hAnsi="黑体" w:eastAsia="黑体" w:cs="黑体"/>
          <w:b w:val="0"/>
          <w:bCs w:val="0"/>
          <w:color w:val="auto"/>
          <w:sz w:val="32"/>
          <w:szCs w:val="32"/>
          <w:highlight w:val="none"/>
          <w:shd w:val="clear" w:color="auto" w:fill="auto"/>
          <w:lang w:val="en-US" w:eastAsia="zh-CN"/>
        </w:rPr>
        <w:t>2019年预算数</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市本级201</w:t>
      </w:r>
      <w:r>
        <w:rPr>
          <w:rFonts w:hint="eastAsia" w:ascii="仿宋_GB2312" w:eastAsia="仿宋_GB2312" w:cs="Times New Roman"/>
          <w:color w:val="auto"/>
          <w:kern w:val="0"/>
          <w:sz w:val="32"/>
          <w:szCs w:val="32"/>
          <w:highlight w:val="none"/>
          <w:shd w:val="clear" w:color="auto" w:fill="auto"/>
          <w:lang w:val="en-US" w:eastAsia="zh-CN" w:bidi="ar"/>
        </w:rPr>
        <w:t>9</w:t>
      </w:r>
      <w:r>
        <w:rPr>
          <w:rFonts w:hint="eastAsia" w:ascii="仿宋_GB2312" w:hAnsi="Calibri" w:eastAsia="仿宋_GB2312" w:cs="Times New Roman"/>
          <w:color w:val="auto"/>
          <w:kern w:val="0"/>
          <w:sz w:val="32"/>
          <w:szCs w:val="32"/>
          <w:highlight w:val="none"/>
          <w:shd w:val="clear" w:color="auto" w:fill="auto"/>
          <w:lang w:val="en-US" w:eastAsia="zh-CN" w:bidi="ar"/>
        </w:rPr>
        <w:t>年“三公经费”预算40</w:t>
      </w:r>
      <w:r>
        <w:rPr>
          <w:rFonts w:hint="eastAsia" w:ascii="仿宋_GB2312" w:eastAsia="仿宋_GB2312" w:cs="Times New Roman"/>
          <w:color w:val="auto"/>
          <w:kern w:val="0"/>
          <w:sz w:val="32"/>
          <w:szCs w:val="32"/>
          <w:highlight w:val="none"/>
          <w:shd w:val="clear" w:color="auto" w:fill="auto"/>
          <w:lang w:val="en-US" w:eastAsia="zh-CN" w:bidi="ar"/>
        </w:rPr>
        <w:t>0</w:t>
      </w:r>
      <w:r>
        <w:rPr>
          <w:rFonts w:hint="eastAsia" w:ascii="仿宋_GB2312" w:hAnsi="Calibri" w:eastAsia="仿宋_GB2312" w:cs="Times New Roman"/>
          <w:color w:val="auto"/>
          <w:kern w:val="0"/>
          <w:sz w:val="32"/>
          <w:szCs w:val="32"/>
          <w:highlight w:val="none"/>
          <w:shd w:val="clear" w:color="auto" w:fill="auto"/>
          <w:lang w:val="en-US" w:eastAsia="zh-CN" w:bidi="ar"/>
        </w:rPr>
        <w:t>0万元，其中：因公出国经费预算100万元；公务用车购置经费预算200万元；公务用</w:t>
      </w:r>
      <w:r>
        <w:rPr>
          <w:rFonts w:hint="eastAsia" w:ascii="仿宋_GB2312" w:eastAsia="仿宋_GB2312" w:cs="Times New Roman"/>
          <w:color w:val="auto"/>
          <w:kern w:val="0"/>
          <w:sz w:val="32"/>
          <w:szCs w:val="32"/>
          <w:highlight w:val="none"/>
          <w:shd w:val="clear" w:color="auto" w:fill="auto"/>
          <w:lang w:val="en-US" w:eastAsia="zh-CN" w:bidi="ar"/>
        </w:rPr>
        <w:t>车</w:t>
      </w:r>
      <w:r>
        <w:rPr>
          <w:rFonts w:hint="eastAsia" w:ascii="仿宋_GB2312" w:hAnsi="Calibri" w:eastAsia="仿宋_GB2312" w:cs="Times New Roman"/>
          <w:color w:val="auto"/>
          <w:kern w:val="0"/>
          <w:sz w:val="32"/>
          <w:szCs w:val="32"/>
          <w:highlight w:val="none"/>
          <w:shd w:val="clear" w:color="auto" w:fill="auto"/>
          <w:lang w:val="en-US" w:eastAsia="zh-CN" w:bidi="ar"/>
        </w:rPr>
        <w:t>运行和维护经费预算1900万元；公务接待费预算18</w:t>
      </w:r>
      <w:r>
        <w:rPr>
          <w:rFonts w:hint="eastAsia" w:ascii="仿宋_GB2312" w:eastAsia="仿宋_GB2312" w:cs="Times New Roman"/>
          <w:color w:val="auto"/>
          <w:kern w:val="0"/>
          <w:sz w:val="32"/>
          <w:szCs w:val="32"/>
          <w:highlight w:val="none"/>
          <w:shd w:val="clear" w:color="auto" w:fill="auto"/>
          <w:lang w:val="en-US" w:eastAsia="zh-CN" w:bidi="ar"/>
        </w:rPr>
        <w:t>0</w:t>
      </w:r>
      <w:r>
        <w:rPr>
          <w:rFonts w:hint="eastAsia" w:ascii="仿宋_GB2312" w:hAnsi="Calibri" w:eastAsia="仿宋_GB2312" w:cs="Times New Roman"/>
          <w:color w:val="auto"/>
          <w:kern w:val="0"/>
          <w:sz w:val="32"/>
          <w:szCs w:val="32"/>
          <w:highlight w:val="none"/>
          <w:shd w:val="clear" w:color="auto" w:fill="auto"/>
          <w:lang w:val="en-US" w:eastAsia="zh-CN" w:bidi="ar"/>
        </w:rPr>
        <w:t>0万元。</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市本级201</w:t>
      </w:r>
      <w:r>
        <w:rPr>
          <w:rFonts w:hint="eastAsia" w:ascii="仿宋_GB2312" w:eastAsia="仿宋_GB2312" w:cs="Times New Roman"/>
          <w:color w:val="auto"/>
          <w:kern w:val="0"/>
          <w:sz w:val="32"/>
          <w:szCs w:val="32"/>
          <w:highlight w:val="none"/>
          <w:shd w:val="clear" w:color="auto" w:fill="auto"/>
          <w:lang w:val="en-US" w:eastAsia="zh-CN" w:bidi="ar"/>
        </w:rPr>
        <w:t>9</w:t>
      </w:r>
      <w:r>
        <w:rPr>
          <w:rFonts w:hint="eastAsia" w:ascii="仿宋_GB2312" w:hAnsi="Calibri" w:eastAsia="仿宋_GB2312" w:cs="Times New Roman"/>
          <w:color w:val="auto"/>
          <w:kern w:val="0"/>
          <w:sz w:val="32"/>
          <w:szCs w:val="32"/>
          <w:highlight w:val="none"/>
          <w:shd w:val="clear" w:color="auto" w:fill="auto"/>
          <w:lang w:val="en-US" w:eastAsia="zh-CN" w:bidi="ar"/>
        </w:rPr>
        <w:t>年“三公经费”决算数</w:t>
      </w:r>
      <w:r>
        <w:rPr>
          <w:rFonts w:hint="eastAsia" w:ascii="仿宋_GB2312" w:eastAsia="仿宋_GB2312" w:cs="Times New Roman"/>
          <w:color w:val="auto"/>
          <w:kern w:val="0"/>
          <w:sz w:val="32"/>
          <w:szCs w:val="32"/>
          <w:highlight w:val="none"/>
          <w:shd w:val="clear" w:color="auto" w:fill="auto"/>
          <w:lang w:val="en-US" w:eastAsia="zh-CN" w:bidi="ar"/>
        </w:rPr>
        <w:t>完成</w:t>
      </w:r>
      <w:r>
        <w:rPr>
          <w:rFonts w:hint="eastAsia" w:ascii="仿宋_GB2312" w:hAnsi="Calibri" w:eastAsia="仿宋_GB2312" w:cs="Times New Roman"/>
          <w:color w:val="auto"/>
          <w:kern w:val="0"/>
          <w:sz w:val="32"/>
          <w:szCs w:val="32"/>
          <w:highlight w:val="none"/>
          <w:shd w:val="clear" w:color="auto" w:fill="auto"/>
          <w:lang w:val="en-US" w:eastAsia="zh-CN" w:bidi="ar"/>
        </w:rPr>
        <w:t>201</w:t>
      </w:r>
      <w:r>
        <w:rPr>
          <w:rFonts w:hint="eastAsia" w:ascii="仿宋_GB2312" w:eastAsia="仿宋_GB2312" w:cs="Times New Roman"/>
          <w:color w:val="auto"/>
          <w:kern w:val="0"/>
          <w:sz w:val="32"/>
          <w:szCs w:val="32"/>
          <w:highlight w:val="none"/>
          <w:shd w:val="clear" w:color="auto" w:fill="auto"/>
          <w:lang w:val="en-US" w:eastAsia="zh-CN" w:bidi="ar"/>
        </w:rPr>
        <w:t>9</w:t>
      </w:r>
      <w:r>
        <w:rPr>
          <w:rFonts w:hint="eastAsia" w:ascii="仿宋_GB2312" w:hAnsi="Calibri" w:eastAsia="仿宋_GB2312" w:cs="Times New Roman"/>
          <w:color w:val="auto"/>
          <w:kern w:val="0"/>
          <w:sz w:val="32"/>
          <w:szCs w:val="32"/>
          <w:highlight w:val="none"/>
          <w:shd w:val="clear" w:color="auto" w:fill="auto"/>
          <w:lang w:val="en-US" w:eastAsia="zh-CN" w:bidi="ar"/>
        </w:rPr>
        <w:t>年预算</w:t>
      </w:r>
      <w:r>
        <w:rPr>
          <w:rFonts w:hint="eastAsia" w:ascii="仿宋_GB2312" w:eastAsia="仿宋_GB2312" w:cs="Times New Roman"/>
          <w:color w:val="auto"/>
          <w:kern w:val="0"/>
          <w:sz w:val="32"/>
          <w:szCs w:val="32"/>
          <w:highlight w:val="none"/>
          <w:shd w:val="clear" w:color="auto" w:fill="auto"/>
          <w:lang w:val="en-US" w:eastAsia="zh-CN" w:bidi="ar"/>
        </w:rPr>
        <w:t>的83.2</w:t>
      </w:r>
      <w:r>
        <w:rPr>
          <w:rFonts w:hint="eastAsia" w:ascii="仿宋_GB2312" w:hAnsi="Calibri" w:eastAsia="仿宋_GB2312" w:cs="Times New Roman"/>
          <w:color w:val="auto"/>
          <w:kern w:val="0"/>
          <w:sz w:val="32"/>
          <w:szCs w:val="32"/>
          <w:highlight w:val="none"/>
          <w:shd w:val="clear" w:color="auto" w:fill="auto"/>
          <w:lang w:val="en-US" w:eastAsia="zh-CN" w:bidi="ar"/>
        </w:rPr>
        <w:t>%。其中：因公出国（境）经费</w:t>
      </w:r>
      <w:r>
        <w:rPr>
          <w:rFonts w:hint="eastAsia" w:ascii="仿宋_GB2312" w:eastAsia="仿宋_GB2312" w:cs="Times New Roman"/>
          <w:color w:val="auto"/>
          <w:kern w:val="0"/>
          <w:sz w:val="32"/>
          <w:szCs w:val="32"/>
          <w:highlight w:val="none"/>
          <w:shd w:val="clear" w:color="auto" w:fill="auto"/>
          <w:lang w:val="en-US" w:eastAsia="zh-CN" w:bidi="ar"/>
        </w:rPr>
        <w:t>完成年初预算的101.68</w:t>
      </w:r>
      <w:r>
        <w:rPr>
          <w:rFonts w:hint="eastAsia" w:ascii="仿宋_GB2312" w:hAnsi="Calibri" w:eastAsia="仿宋_GB2312" w:cs="Times New Roman"/>
          <w:color w:val="auto"/>
          <w:kern w:val="0"/>
          <w:sz w:val="32"/>
          <w:szCs w:val="32"/>
          <w:highlight w:val="none"/>
          <w:shd w:val="clear" w:color="auto" w:fill="auto"/>
          <w:lang w:val="en-US" w:eastAsia="zh-CN" w:bidi="ar"/>
        </w:rPr>
        <w:t>%；公务用车购置及运行维护费</w:t>
      </w:r>
      <w:r>
        <w:rPr>
          <w:rFonts w:hint="eastAsia" w:ascii="仿宋_GB2312" w:eastAsia="仿宋_GB2312" w:cs="Times New Roman"/>
          <w:color w:val="auto"/>
          <w:kern w:val="0"/>
          <w:sz w:val="32"/>
          <w:szCs w:val="32"/>
          <w:highlight w:val="none"/>
          <w:shd w:val="clear" w:color="auto" w:fill="auto"/>
          <w:lang w:val="en-US" w:eastAsia="zh-CN" w:bidi="ar"/>
        </w:rPr>
        <w:t>完成年初预算的1</w:t>
      </w:r>
      <w:r>
        <w:rPr>
          <w:rFonts w:hint="eastAsia" w:ascii="仿宋_GB2312" w:hAnsi="Calibri" w:eastAsia="仿宋_GB2312" w:cs="Times New Roman"/>
          <w:color w:val="auto"/>
          <w:kern w:val="0"/>
          <w:sz w:val="32"/>
          <w:szCs w:val="32"/>
          <w:highlight w:val="none"/>
          <w:shd w:val="clear" w:color="auto" w:fill="auto"/>
          <w:lang w:val="en-US" w:eastAsia="zh-CN" w:bidi="ar"/>
        </w:rPr>
        <w:t>29.1</w:t>
      </w:r>
      <w:r>
        <w:rPr>
          <w:rFonts w:hint="eastAsia" w:ascii="仿宋_GB2312" w:eastAsia="仿宋_GB2312" w:cs="Times New Roman"/>
          <w:color w:val="auto"/>
          <w:kern w:val="0"/>
          <w:sz w:val="32"/>
          <w:szCs w:val="32"/>
          <w:highlight w:val="none"/>
          <w:shd w:val="clear" w:color="auto" w:fill="auto"/>
          <w:lang w:val="en-US" w:eastAsia="zh-CN" w:bidi="ar"/>
        </w:rPr>
        <w:t>6</w:t>
      </w:r>
      <w:r>
        <w:rPr>
          <w:rFonts w:hint="eastAsia" w:ascii="仿宋_GB2312" w:hAnsi="Calibri" w:eastAsia="仿宋_GB2312" w:cs="Times New Roman"/>
          <w:color w:val="auto"/>
          <w:kern w:val="0"/>
          <w:sz w:val="32"/>
          <w:szCs w:val="32"/>
          <w:highlight w:val="none"/>
          <w:shd w:val="clear" w:color="auto" w:fill="auto"/>
          <w:lang w:val="en-US" w:eastAsia="zh-CN" w:bidi="ar"/>
        </w:rPr>
        <w:t>%（其中公务用车购置费</w:t>
      </w:r>
      <w:r>
        <w:rPr>
          <w:rFonts w:hint="eastAsia" w:ascii="仿宋_GB2312" w:eastAsia="仿宋_GB2312" w:cs="Times New Roman"/>
          <w:color w:val="auto"/>
          <w:kern w:val="0"/>
          <w:sz w:val="32"/>
          <w:szCs w:val="32"/>
          <w:highlight w:val="none"/>
          <w:shd w:val="clear" w:color="auto" w:fill="auto"/>
          <w:lang w:val="en-US" w:eastAsia="zh-CN" w:bidi="ar"/>
        </w:rPr>
        <w:t>完成年初预算的416.1</w:t>
      </w:r>
      <w:r>
        <w:rPr>
          <w:rFonts w:hint="eastAsia" w:ascii="仿宋_GB2312" w:hAnsi="Calibri" w:eastAsia="仿宋_GB2312" w:cs="Times New Roman"/>
          <w:color w:val="auto"/>
          <w:kern w:val="0"/>
          <w:sz w:val="32"/>
          <w:szCs w:val="32"/>
          <w:highlight w:val="none"/>
          <w:shd w:val="clear" w:color="auto" w:fill="auto"/>
          <w:lang w:val="en-US" w:eastAsia="zh-CN" w:bidi="ar"/>
        </w:rPr>
        <w:t>%；公务用车运行及维护费</w:t>
      </w:r>
      <w:r>
        <w:rPr>
          <w:rFonts w:hint="eastAsia" w:ascii="仿宋_GB2312" w:eastAsia="仿宋_GB2312" w:cs="Times New Roman"/>
          <w:color w:val="auto"/>
          <w:kern w:val="0"/>
          <w:sz w:val="32"/>
          <w:szCs w:val="32"/>
          <w:highlight w:val="none"/>
          <w:shd w:val="clear" w:color="auto" w:fill="auto"/>
          <w:lang w:val="en-US" w:eastAsia="zh-CN" w:bidi="ar"/>
        </w:rPr>
        <w:t>完成年初预算的98.96</w:t>
      </w:r>
      <w:r>
        <w:rPr>
          <w:rFonts w:hint="eastAsia" w:ascii="仿宋_GB2312" w:hAnsi="Calibri" w:eastAsia="仿宋_GB2312" w:cs="Times New Roman"/>
          <w:color w:val="auto"/>
          <w:kern w:val="0"/>
          <w:sz w:val="32"/>
          <w:szCs w:val="32"/>
          <w:highlight w:val="none"/>
          <w:shd w:val="clear" w:color="auto" w:fill="auto"/>
          <w:lang w:val="en-US" w:eastAsia="zh-CN" w:bidi="ar"/>
        </w:rPr>
        <w:t>%）；公务接待费</w:t>
      </w:r>
      <w:r>
        <w:rPr>
          <w:rFonts w:hint="eastAsia" w:ascii="仿宋_GB2312" w:eastAsia="仿宋_GB2312" w:cs="Times New Roman"/>
          <w:color w:val="auto"/>
          <w:kern w:val="0"/>
          <w:sz w:val="32"/>
          <w:szCs w:val="32"/>
          <w:highlight w:val="none"/>
          <w:shd w:val="clear" w:color="auto" w:fill="auto"/>
          <w:lang w:val="en-US" w:eastAsia="zh-CN" w:bidi="ar"/>
        </w:rPr>
        <w:t>完成年初预算的28.56</w:t>
      </w:r>
      <w:r>
        <w:rPr>
          <w:rFonts w:hint="eastAsia" w:ascii="仿宋_GB2312" w:hAnsi="Calibri" w:eastAsia="仿宋_GB2312" w:cs="Times New Roman"/>
          <w:color w:val="auto"/>
          <w:kern w:val="0"/>
          <w:sz w:val="32"/>
          <w:szCs w:val="32"/>
          <w:highlight w:val="none"/>
          <w:shd w:val="clear" w:color="auto" w:fill="auto"/>
          <w:lang w:val="en-US" w:eastAsia="zh-CN" w:bidi="ar"/>
        </w:rPr>
        <w:t>%。</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因公出国（境）经费</w:t>
      </w:r>
      <w:r>
        <w:rPr>
          <w:rFonts w:hint="eastAsia" w:ascii="仿宋_GB2312" w:eastAsia="仿宋_GB2312" w:cs="Times New Roman"/>
          <w:color w:val="auto"/>
          <w:kern w:val="0"/>
          <w:sz w:val="32"/>
          <w:szCs w:val="32"/>
          <w:highlight w:val="none"/>
          <w:shd w:val="clear" w:color="auto" w:fill="auto"/>
          <w:lang w:val="en-US" w:eastAsia="zh-CN" w:bidi="ar"/>
        </w:rPr>
        <w:t>完成年初预算101.68</w:t>
      </w:r>
      <w:r>
        <w:rPr>
          <w:rFonts w:hint="eastAsia" w:ascii="仿宋_GB2312" w:hAnsi="Calibri" w:eastAsia="仿宋_GB2312" w:cs="Times New Roman"/>
          <w:color w:val="auto"/>
          <w:kern w:val="0"/>
          <w:sz w:val="32"/>
          <w:szCs w:val="32"/>
          <w:highlight w:val="none"/>
          <w:shd w:val="clear" w:color="auto" w:fill="auto"/>
          <w:lang w:val="en-US" w:eastAsia="zh-CN" w:bidi="ar"/>
        </w:rPr>
        <w:t>%的主要原因：2019年我市因公出国（境）管理工作在市委、市政府的正确领导下，在省外办的大力支持下，严格按照“计划先行，因事定人，人事相符“的原则，审批管理规范有序，对外开放稳步推进，圆满完成了全年工作任务。这些出访团组基本完成了出访任务，不但有力地配合了国家总体外交，拓宽了招商引资、科技经贸和文化教育交流的渠道，而且促进了我市对外开放，增进了我市与国际社会的交流与合作。</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公务用车购置费</w:t>
      </w:r>
      <w:r>
        <w:rPr>
          <w:rFonts w:hint="eastAsia" w:ascii="仿宋_GB2312" w:eastAsia="仿宋_GB2312" w:cs="Times New Roman"/>
          <w:color w:val="auto"/>
          <w:kern w:val="0"/>
          <w:sz w:val="32"/>
          <w:szCs w:val="32"/>
          <w:highlight w:val="none"/>
          <w:shd w:val="clear" w:color="auto" w:fill="auto"/>
          <w:lang w:val="en-US" w:eastAsia="zh-CN" w:bidi="ar"/>
        </w:rPr>
        <w:t>完成年初预算416.1</w:t>
      </w:r>
      <w:r>
        <w:rPr>
          <w:rFonts w:hint="eastAsia" w:ascii="仿宋_GB2312" w:hAnsi="Calibri" w:eastAsia="仿宋_GB2312" w:cs="Times New Roman"/>
          <w:color w:val="auto"/>
          <w:kern w:val="0"/>
          <w:sz w:val="32"/>
          <w:szCs w:val="32"/>
          <w:highlight w:val="none"/>
          <w:shd w:val="clear" w:color="auto" w:fill="auto"/>
          <w:lang w:val="en-US" w:eastAsia="zh-CN" w:bidi="ar"/>
        </w:rPr>
        <w:t>%的主要原因：</w:t>
      </w:r>
      <w:r>
        <w:rPr>
          <w:rFonts w:hint="eastAsia" w:ascii="仿宋_GB2312" w:eastAsia="仿宋_GB2312" w:cs="Times New Roman"/>
          <w:color w:val="auto"/>
          <w:kern w:val="0"/>
          <w:sz w:val="32"/>
          <w:szCs w:val="32"/>
          <w:highlight w:val="none"/>
          <w:shd w:val="clear" w:color="auto" w:fill="auto"/>
          <w:lang w:val="en-US" w:eastAsia="zh-CN" w:bidi="ar"/>
        </w:rPr>
        <w:t>一是公检法部门购车计划并未纳入年初预算，由省级主管部门直接下达专项资金，故决算数超过年初预算；二是</w:t>
      </w:r>
      <w:r>
        <w:rPr>
          <w:rFonts w:hint="eastAsia" w:ascii="仿宋_GB2312" w:hAnsi="Calibri" w:eastAsia="仿宋_GB2312" w:cs="Times New Roman"/>
          <w:color w:val="auto"/>
          <w:kern w:val="0"/>
          <w:sz w:val="32"/>
          <w:szCs w:val="32"/>
          <w:highlight w:val="none"/>
          <w:shd w:val="clear" w:color="auto" w:fill="auto"/>
          <w:lang w:val="en-US" w:eastAsia="zh-CN" w:bidi="ar"/>
        </w:rPr>
        <w:t>公检法等部门为满足工作需要，淘汰老旧车辆，新购置执勤执法车，导致公务用车购置费增长。</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公务用车运行及维护费</w:t>
      </w:r>
      <w:r>
        <w:rPr>
          <w:rFonts w:hint="eastAsia" w:ascii="仿宋_GB2312" w:eastAsia="仿宋_GB2312" w:cs="Times New Roman"/>
          <w:color w:val="auto"/>
          <w:kern w:val="0"/>
          <w:sz w:val="32"/>
          <w:szCs w:val="32"/>
          <w:highlight w:val="none"/>
          <w:shd w:val="clear" w:color="auto" w:fill="auto"/>
          <w:lang w:val="en-US" w:eastAsia="zh-CN" w:bidi="ar"/>
        </w:rPr>
        <w:t>完成年</w:t>
      </w:r>
      <w:bookmarkStart w:id="0" w:name="_GoBack"/>
      <w:bookmarkEnd w:id="0"/>
      <w:r>
        <w:rPr>
          <w:rFonts w:hint="eastAsia" w:ascii="仿宋_GB2312" w:eastAsia="仿宋_GB2312" w:cs="Times New Roman"/>
          <w:color w:val="auto"/>
          <w:kern w:val="0"/>
          <w:sz w:val="32"/>
          <w:szCs w:val="32"/>
          <w:highlight w:val="none"/>
          <w:shd w:val="clear" w:color="auto" w:fill="auto"/>
          <w:lang w:val="en-US" w:eastAsia="zh-CN" w:bidi="ar"/>
        </w:rPr>
        <w:t>初预算的98.96</w:t>
      </w:r>
      <w:r>
        <w:rPr>
          <w:rFonts w:hint="eastAsia" w:ascii="仿宋_GB2312" w:hAnsi="Calibri" w:eastAsia="仿宋_GB2312" w:cs="Times New Roman"/>
          <w:color w:val="auto"/>
          <w:kern w:val="0"/>
          <w:sz w:val="32"/>
          <w:szCs w:val="32"/>
          <w:highlight w:val="none"/>
          <w:shd w:val="clear" w:color="auto" w:fill="auto"/>
          <w:lang w:val="en-US" w:eastAsia="zh-CN" w:bidi="ar"/>
        </w:rPr>
        <w:t>%的主要原因：</w:t>
      </w:r>
      <w:r>
        <w:rPr>
          <w:rFonts w:hint="eastAsia" w:ascii="仿宋_GB2312" w:eastAsia="仿宋_GB2312" w:cs="Times New Roman"/>
          <w:color w:val="auto"/>
          <w:kern w:val="0"/>
          <w:sz w:val="32"/>
          <w:szCs w:val="32"/>
          <w:highlight w:val="none"/>
          <w:shd w:val="clear" w:color="auto" w:fill="auto"/>
          <w:lang w:val="en-US" w:eastAsia="zh-CN" w:bidi="ar"/>
        </w:rPr>
        <w:t>认真贯彻落实中央八项规定精神，坚持过紧日子，各预算单位严格遵守预算管理规定，压减“三公”经费支出。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公务接待费</w:t>
      </w:r>
      <w:r>
        <w:rPr>
          <w:rFonts w:hint="eastAsia" w:ascii="仿宋_GB2312" w:eastAsia="仿宋_GB2312" w:cs="Times New Roman"/>
          <w:color w:val="auto"/>
          <w:kern w:val="0"/>
          <w:sz w:val="32"/>
          <w:szCs w:val="32"/>
          <w:highlight w:val="none"/>
          <w:shd w:val="clear" w:color="auto" w:fill="auto"/>
          <w:lang w:val="en-US" w:eastAsia="zh-CN" w:bidi="ar"/>
        </w:rPr>
        <w:t>完成年初预算28.56</w:t>
      </w:r>
      <w:r>
        <w:rPr>
          <w:rFonts w:hint="eastAsia" w:ascii="仿宋_GB2312" w:hAnsi="Calibri" w:eastAsia="仿宋_GB2312" w:cs="Times New Roman"/>
          <w:color w:val="auto"/>
          <w:kern w:val="0"/>
          <w:sz w:val="32"/>
          <w:szCs w:val="32"/>
          <w:highlight w:val="none"/>
          <w:shd w:val="clear" w:color="auto" w:fill="auto"/>
          <w:lang w:val="en-US" w:eastAsia="zh-CN" w:bidi="ar"/>
        </w:rPr>
        <w:t>%的主要原因：认真贯彻落实中央八项规定精神，按照过紧日子的要求，从严控制和压缩“三公”经费支出。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color w:val="auto"/>
          <w:highlight w:val="none"/>
          <w:shd w:val="clear" w:color="auto" w:fill="auto"/>
        </w:rPr>
      </w:pPr>
      <w:r>
        <w:rPr>
          <w:rFonts w:hint="eastAsia" w:ascii="仿宋_GB2312" w:hAnsi="Calibri" w:eastAsia="仿宋_GB2312" w:cs="Times New Roman"/>
          <w:color w:val="auto"/>
          <w:kern w:val="0"/>
          <w:sz w:val="32"/>
          <w:szCs w:val="32"/>
          <w:highlight w:val="none"/>
          <w:shd w:val="clear" w:color="auto" w:fill="auto"/>
          <w:lang w:val="en-US" w:eastAsia="zh-CN" w:bidi="ar"/>
        </w:rPr>
        <w:t>20</w:t>
      </w:r>
      <w:r>
        <w:rPr>
          <w:rFonts w:hint="eastAsia" w:ascii="仿宋_GB2312" w:eastAsia="仿宋_GB2312" w:cs="Times New Roman"/>
          <w:color w:val="auto"/>
          <w:kern w:val="0"/>
          <w:sz w:val="32"/>
          <w:szCs w:val="32"/>
          <w:highlight w:val="none"/>
          <w:shd w:val="clear" w:color="auto" w:fill="auto"/>
          <w:lang w:val="en-US" w:eastAsia="zh-CN" w:bidi="ar"/>
        </w:rPr>
        <w:t>20</w:t>
      </w:r>
      <w:r>
        <w:rPr>
          <w:rFonts w:hint="eastAsia" w:ascii="仿宋_GB2312" w:hAnsi="Calibri" w:eastAsia="仿宋_GB2312" w:cs="Times New Roman"/>
          <w:color w:val="auto"/>
          <w:kern w:val="0"/>
          <w:sz w:val="32"/>
          <w:szCs w:val="32"/>
          <w:highlight w:val="none"/>
          <w:shd w:val="clear" w:color="auto" w:fill="auto"/>
          <w:lang w:val="en-US" w:eastAsia="zh-CN" w:bidi="ar"/>
        </w:rPr>
        <w:t>年，我市将</w:t>
      </w:r>
      <w:r>
        <w:rPr>
          <w:rFonts w:hint="eastAsia" w:ascii="仿宋_GB2312" w:eastAsia="仿宋_GB2312" w:cs="Times New Roman"/>
          <w:color w:val="auto"/>
          <w:kern w:val="0"/>
          <w:sz w:val="32"/>
          <w:szCs w:val="32"/>
          <w:highlight w:val="none"/>
          <w:shd w:val="clear" w:color="auto" w:fill="auto"/>
          <w:lang w:val="en-US" w:eastAsia="zh-CN" w:bidi="ar"/>
        </w:rPr>
        <w:t>进一步</w:t>
      </w:r>
      <w:r>
        <w:rPr>
          <w:rFonts w:hint="eastAsia" w:ascii="仿宋_GB2312" w:hAnsi="Calibri" w:eastAsia="仿宋_GB2312" w:cs="Times New Roman"/>
          <w:color w:val="auto"/>
          <w:kern w:val="0"/>
          <w:sz w:val="32"/>
          <w:szCs w:val="32"/>
          <w:highlight w:val="none"/>
          <w:shd w:val="clear" w:color="auto" w:fill="auto"/>
          <w:lang w:val="en-US" w:eastAsia="zh-CN" w:bidi="ar"/>
        </w:rPr>
        <w:t>采取有力措施，加强监管，</w:t>
      </w:r>
      <w:r>
        <w:rPr>
          <w:rFonts w:hint="eastAsia" w:ascii="仿宋_GB2312" w:eastAsia="仿宋_GB2312" w:cs="Times New Roman"/>
          <w:color w:val="auto"/>
          <w:kern w:val="0"/>
          <w:sz w:val="32"/>
          <w:szCs w:val="32"/>
          <w:highlight w:val="none"/>
          <w:shd w:val="clear" w:color="auto" w:fill="auto"/>
          <w:lang w:val="en-US" w:eastAsia="zh-CN" w:bidi="ar"/>
        </w:rPr>
        <w:t>确保“三公”经费支出得到进一步压减。</w:t>
      </w:r>
    </w:p>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55118"/>
    <w:rsid w:val="13E90E8E"/>
    <w:rsid w:val="14B12711"/>
    <w:rsid w:val="14C55118"/>
    <w:rsid w:val="18A72CCD"/>
    <w:rsid w:val="19C3683C"/>
    <w:rsid w:val="2180124F"/>
    <w:rsid w:val="2A590B97"/>
    <w:rsid w:val="2B9A3943"/>
    <w:rsid w:val="2E742FF1"/>
    <w:rsid w:val="30A17CF6"/>
    <w:rsid w:val="32214DFC"/>
    <w:rsid w:val="340F4086"/>
    <w:rsid w:val="35874DFA"/>
    <w:rsid w:val="38E1763A"/>
    <w:rsid w:val="3A7C7DC2"/>
    <w:rsid w:val="3C23549A"/>
    <w:rsid w:val="3D326E34"/>
    <w:rsid w:val="419870E8"/>
    <w:rsid w:val="468A56FA"/>
    <w:rsid w:val="49D63ED4"/>
    <w:rsid w:val="521B4E6D"/>
    <w:rsid w:val="5A2E74D6"/>
    <w:rsid w:val="609E3377"/>
    <w:rsid w:val="62322EED"/>
    <w:rsid w:val="62E8141B"/>
    <w:rsid w:val="75FA14A6"/>
    <w:rsid w:val="7748394D"/>
    <w:rsid w:val="778A34A5"/>
    <w:rsid w:val="7BB80FBE"/>
    <w:rsid w:val="7CD44188"/>
    <w:rsid w:val="7D7F6CE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2020-11-03T01:58:00Z</dcterms:created>
  <dc:creator>Administrator</dc:creator>
  <cp:lastModifiedBy>Administrator</cp:lastModifiedBy>
  <dcterms:modified xsi:type="dcterms:W3CDTF">2020-11-09T06:44:09Z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