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360" w:lineRule="exact"/>
        <w:rPr>
          <w:rFonts w:hint="eastAsia" w:ascii="仿宋_GB2312" w:eastAsia="仿宋_GB2312"/>
          <w:sz w:val="32"/>
        </w:rPr>
      </w:pPr>
    </w:p>
    <w:p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安康市富硒产品研发中心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2020年公开招聘高层次专业技术人才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岗位一览表</w:t>
      </w:r>
    </w:p>
    <w:bookmarkEnd w:id="2"/>
    <w:tbl>
      <w:tblPr>
        <w:tblStyle w:val="4"/>
        <w:tblpPr w:leftFromText="180" w:rightFromText="180" w:vertAnchor="text" w:horzAnchor="page" w:tblpXSpec="center" w:tblpY="539"/>
        <w:tblOverlap w:val="never"/>
        <w:tblW w:w="12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858"/>
        <w:gridCol w:w="945"/>
        <w:gridCol w:w="3003"/>
        <w:gridCol w:w="2059"/>
        <w:gridCol w:w="2716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bookmarkStart w:id="0" w:name="OLE_LINK54"/>
            <w:bookmarkStart w:id="1" w:name="OLE_LINK53"/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序号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岗位名称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人数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专业条件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学历要求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其他条件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重点实验室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科研人员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食品科学（专业代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097201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083201</w:t>
            </w:r>
            <w:r>
              <w:rPr>
                <w:rFonts w:hint="eastAsia" w:ascii="仿宋_GB2312" w:hAnsi="微软雅黑" w:eastAsia="仿宋_GB2312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研究生及以上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以上省级重点实验室工作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重点实验室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方正小标宋_GBK" w:eastAsia="仿宋_GB2312" w:cs="方正小标宋_GBK"/>
                <w:sz w:val="22"/>
                <w:szCs w:val="22"/>
              </w:rPr>
              <w:t>科研人员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30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草学（专业代码0909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00</w:t>
            </w:r>
            <w:r>
              <w:rPr>
                <w:rFonts w:hint="eastAsia" w:ascii="仿宋_GB2312" w:hAnsi="微软雅黑" w:eastAsia="仿宋_GB2312" w:cs="Arial"/>
                <w:kern w:val="0"/>
                <w:sz w:val="22"/>
                <w:szCs w:val="22"/>
              </w:rPr>
              <w:t>）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硕士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研究生及以上</w:t>
            </w:r>
          </w:p>
        </w:tc>
        <w:tc>
          <w:tcPr>
            <w:tcW w:w="2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以上省级重点实验室工作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经历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hAnsi="仿宋_GB2312" w:eastAsia="仿宋_GB2312" w:cs="仿宋_GB2312"/>
                <w:sz w:val="22"/>
                <w:szCs w:val="22"/>
              </w:rPr>
            </w:pPr>
          </w:p>
        </w:tc>
      </w:tr>
      <w:bookmarkEnd w:id="0"/>
      <w:bookmarkEnd w:id="1"/>
    </w:tbl>
    <w:p>
      <w:pPr>
        <w:spacing w:line="360" w:lineRule="exact"/>
        <w:rPr>
          <w:rFonts w:hint="eastAsia"/>
        </w:rPr>
      </w:pPr>
    </w:p>
    <w:p/>
    <w:sectPr>
      <w:pgSz w:w="16838" w:h="11906" w:orient="landscape"/>
      <w:pgMar w:top="1440" w:right="1800" w:bottom="1440" w:left="1800" w:header="851" w:footer="1520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6B77"/>
    <w:rsid w:val="64B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2020-05-25T03:18:00Z</dcterms:created>
  <dc:creator>Administrator</dc:creator>
  <cp:lastModifiedBy>Administrator</cp:lastModifiedBy>
  <dcterms:modified xsi:type="dcterms:W3CDTF">2020-05-25T03:19:11Z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