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Segoe UI"/>
          <w:b w:val="0"/>
          <w:bCs/>
          <w:color w:val="000000"/>
          <w:kern w:val="0"/>
          <w:sz w:val="32"/>
          <w:szCs w:val="32"/>
          <w:lang w:val="en-US" w:eastAsia="zh-CN"/>
        </w:rPr>
      </w:pPr>
      <w:r>
        <w:rPr>
          <w:rFonts w:hint="eastAsia" w:ascii="仿宋" w:hAnsi="仿宋" w:eastAsia="仿宋" w:cs="Segoe UI"/>
          <w:b w:val="0"/>
          <w:bCs/>
          <w:color w:val="000000"/>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before="313" w:beforeLines="100" w:after="313" w:afterLines="100" w:line="520" w:lineRule="exact"/>
        <w:jc w:val="center"/>
        <w:textAlignment w:val="auto"/>
        <w:rPr>
          <w:rFonts w:hint="eastAsia" w:ascii="方正小标宋简体" w:hAnsi="方正小标宋简体" w:eastAsia="方正小标宋简体" w:cs="方正小标宋简体"/>
          <w:b w:val="0"/>
          <w:bCs/>
          <w:color w:val="000000"/>
          <w:kern w:val="0"/>
          <w:sz w:val="36"/>
          <w:szCs w:val="36"/>
        </w:rPr>
      </w:pPr>
      <w:r>
        <w:rPr>
          <w:rFonts w:hint="eastAsia" w:ascii="方正小标宋简体" w:hAnsi="方正小标宋简体" w:eastAsia="方正小标宋简体" w:cs="方正小标宋简体"/>
          <w:b w:val="0"/>
          <w:bCs/>
          <w:color w:val="000000"/>
          <w:kern w:val="0"/>
          <w:sz w:val="36"/>
          <w:szCs w:val="36"/>
          <w:lang w:val="en-US" w:eastAsia="zh-CN"/>
        </w:rPr>
        <w:t>安康市六大特色产业</w:t>
      </w:r>
      <w:r>
        <w:rPr>
          <w:rFonts w:hint="eastAsia" w:ascii="方正小标宋简体" w:hAnsi="方正小标宋简体" w:eastAsia="方正小标宋简体" w:cs="方正小标宋简体"/>
          <w:b w:val="0"/>
          <w:bCs/>
          <w:color w:val="000000"/>
          <w:kern w:val="0"/>
          <w:sz w:val="36"/>
          <w:szCs w:val="36"/>
        </w:rPr>
        <w:t>形象宣传口号征集表</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3"/>
        <w:gridCol w:w="839"/>
        <w:gridCol w:w="1370"/>
        <w:gridCol w:w="253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投稿人（单位）</w:t>
            </w:r>
          </w:p>
        </w:tc>
        <w:tc>
          <w:tcPr>
            <w:tcW w:w="220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性质（团队或个人）</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负责人姓名</w:t>
            </w:r>
          </w:p>
        </w:tc>
        <w:tc>
          <w:tcPr>
            <w:tcW w:w="220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负责人身份证号码</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通信地址</w:t>
            </w:r>
          </w:p>
        </w:tc>
        <w:tc>
          <w:tcPr>
            <w:tcW w:w="7381" w:type="dxa"/>
            <w:gridSpan w:val="4"/>
            <w:vAlign w:val="top"/>
          </w:tcPr>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联系电话</w:t>
            </w:r>
          </w:p>
        </w:tc>
        <w:tc>
          <w:tcPr>
            <w:tcW w:w="220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电子邮箱</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作品内容</w:t>
            </w:r>
          </w:p>
        </w:tc>
        <w:tc>
          <w:tcPr>
            <w:tcW w:w="7381" w:type="dxa"/>
            <w:gridSpan w:val="4"/>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创作人员信息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姓名</w:t>
            </w: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性别</w:t>
            </w: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工作单位</w:t>
            </w: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身份证号码</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征集作品创意说明（</w:t>
            </w:r>
            <w:r>
              <w:rPr>
                <w:rFonts w:hint="eastAsia" w:ascii="仿宋_GB2312" w:eastAsia="仿宋_GB2312"/>
                <w:szCs w:val="21"/>
                <w:lang w:val="en-US" w:eastAsia="zh-CN"/>
              </w:rPr>
              <w:t>5</w:t>
            </w:r>
            <w:r>
              <w:rPr>
                <w:rFonts w:ascii="仿宋_GB2312" w:eastAsia="仿宋_GB2312"/>
                <w:szCs w:val="21"/>
              </w:rPr>
              <w:t>00</w:t>
            </w:r>
            <w:r>
              <w:rPr>
                <w:rFonts w:hint="eastAsia" w:ascii="仿宋_GB2312" w:eastAsia="仿宋_GB2312"/>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9060" w:type="dxa"/>
            <w:gridSpan w:val="6"/>
            <w:vAlign w:val="top"/>
          </w:tcPr>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tc>
      </w:tr>
    </w:tbl>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附件</w:t>
      </w:r>
      <w:r>
        <w:rPr>
          <w:rFonts w:hint="eastAsia" w:ascii="仿宋" w:hAnsi="仿宋" w:eastAsia="仿宋"/>
          <w:color w:val="000000"/>
          <w:sz w:val="32"/>
          <w:szCs w:val="32"/>
          <w:shd w:val="clear" w:color="auto" w:fill="FFFFFF"/>
          <w:lang w:val="en-US" w:eastAsia="zh-CN"/>
        </w:rPr>
        <w:t>2</w:t>
      </w:r>
      <w:r>
        <w:rPr>
          <w:rFonts w:hint="eastAsia" w:ascii="仿宋" w:hAnsi="仿宋" w:eastAsia="仿宋"/>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rPr>
          <w:rFonts w:hint="eastAsia" w:ascii="方正小标宋简体" w:hAnsi="方正小标宋简体" w:eastAsia="方正小标宋简体" w:cs="方正小标宋简体"/>
          <w:b w:val="0"/>
          <w:bCs/>
          <w:color w:val="000000"/>
          <w:kern w:val="0"/>
          <w:sz w:val="36"/>
          <w:szCs w:val="36"/>
        </w:rPr>
      </w:pPr>
      <w:r>
        <w:rPr>
          <w:rFonts w:hint="eastAsia" w:ascii="方正小标宋简体" w:hAnsi="方正小标宋简体" w:eastAsia="方正小标宋简体" w:cs="方正小标宋简体"/>
          <w:b w:val="0"/>
          <w:bCs/>
          <w:color w:val="000000"/>
          <w:kern w:val="0"/>
          <w:sz w:val="36"/>
          <w:szCs w:val="36"/>
          <w:lang w:val="en-US" w:eastAsia="zh-CN"/>
        </w:rPr>
        <w:t>安康市六大特色产业</w:t>
      </w:r>
      <w:r>
        <w:rPr>
          <w:rFonts w:hint="eastAsia" w:ascii="方正小标宋简体" w:hAnsi="方正小标宋简体" w:eastAsia="方正小标宋简体" w:cs="方正小标宋简体"/>
          <w:b w:val="0"/>
          <w:bCs/>
          <w:color w:val="000000"/>
          <w:kern w:val="0"/>
          <w:sz w:val="36"/>
          <w:szCs w:val="36"/>
        </w:rPr>
        <w:t>形象标志（</w:t>
      </w:r>
      <w:r>
        <w:rPr>
          <w:rFonts w:hint="eastAsia" w:ascii="方正小标宋简体" w:hAnsi="方正小标宋简体" w:eastAsia="方正小标宋简体" w:cs="方正小标宋简体"/>
          <w:b w:val="0"/>
          <w:bCs/>
          <w:color w:val="000000"/>
          <w:kern w:val="0"/>
          <w:sz w:val="36"/>
          <w:szCs w:val="36"/>
          <w:lang w:eastAsia="zh-CN"/>
        </w:rPr>
        <w:t>LOGO</w:t>
      </w:r>
      <w:r>
        <w:rPr>
          <w:rFonts w:hint="eastAsia" w:ascii="方正小标宋简体" w:hAnsi="方正小标宋简体" w:eastAsia="方正小标宋简体" w:cs="方正小标宋简体"/>
          <w:b w:val="0"/>
          <w:bCs/>
          <w:color w:val="000000"/>
          <w:kern w:val="0"/>
          <w:sz w:val="36"/>
          <w:szCs w:val="36"/>
        </w:rPr>
        <w:t>） 征集表</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3"/>
        <w:gridCol w:w="839"/>
        <w:gridCol w:w="1370"/>
        <w:gridCol w:w="253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投稿人（单位）</w:t>
            </w:r>
          </w:p>
        </w:tc>
        <w:tc>
          <w:tcPr>
            <w:tcW w:w="220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性质（团队或个人）</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负责人姓名</w:t>
            </w:r>
          </w:p>
        </w:tc>
        <w:tc>
          <w:tcPr>
            <w:tcW w:w="220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负责人身份证号码</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通信地址</w:t>
            </w:r>
          </w:p>
        </w:tc>
        <w:tc>
          <w:tcPr>
            <w:tcW w:w="7381" w:type="dxa"/>
            <w:gridSpan w:val="4"/>
            <w:vAlign w:val="top"/>
          </w:tcPr>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联系电话</w:t>
            </w:r>
          </w:p>
        </w:tc>
        <w:tc>
          <w:tcPr>
            <w:tcW w:w="220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电子邮箱</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作品内容</w:t>
            </w:r>
          </w:p>
        </w:tc>
        <w:tc>
          <w:tcPr>
            <w:tcW w:w="7381" w:type="dxa"/>
            <w:gridSpan w:val="4"/>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创作人员信息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姓名</w:t>
            </w: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性别</w:t>
            </w: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工作单位</w:t>
            </w: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身份证号码</w:t>
            </w: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992"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1370" w:type="dxa"/>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5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c>
          <w:tcPr>
            <w:tcW w:w="26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Cs w:val="21"/>
              </w:rPr>
            </w:pPr>
            <w:r>
              <w:rPr>
                <w:rFonts w:hint="eastAsia" w:ascii="仿宋_GB2312" w:eastAsia="仿宋_GB2312"/>
                <w:szCs w:val="21"/>
              </w:rPr>
              <w:t>征集作品创意说明（</w:t>
            </w:r>
            <w:r>
              <w:rPr>
                <w:rFonts w:hint="eastAsia" w:ascii="仿宋_GB2312" w:eastAsia="仿宋_GB2312"/>
                <w:szCs w:val="21"/>
                <w:lang w:val="en-US" w:eastAsia="zh-CN"/>
              </w:rPr>
              <w:t>5</w:t>
            </w:r>
            <w:r>
              <w:rPr>
                <w:rFonts w:ascii="仿宋_GB2312" w:eastAsia="仿宋_GB2312"/>
                <w:szCs w:val="21"/>
              </w:rPr>
              <w:t>00</w:t>
            </w:r>
            <w:r>
              <w:rPr>
                <w:rFonts w:hint="eastAsia" w:ascii="仿宋_GB2312" w:eastAsia="仿宋_GB2312"/>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9060" w:type="dxa"/>
            <w:gridSpan w:val="6"/>
            <w:vAlign w:val="top"/>
          </w:tcPr>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tc>
      </w:tr>
    </w:tbl>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Segoe UI"/>
          <w:b/>
          <w:color w:val="000000"/>
          <w:kern w:val="0"/>
          <w:sz w:val="32"/>
          <w:szCs w:val="32"/>
        </w:rPr>
      </w:pPr>
      <w:r>
        <w:rPr>
          <w:rFonts w:hint="eastAsia" w:ascii="仿宋" w:hAnsi="仿宋" w:eastAsia="仿宋"/>
          <w:color w:val="000000"/>
          <w:sz w:val="32"/>
          <w:szCs w:val="32"/>
          <w:shd w:val="clear" w:color="auto" w:fill="FFFFFF"/>
        </w:rPr>
        <w:t>附件</w:t>
      </w:r>
      <w:r>
        <w:rPr>
          <w:rFonts w:hint="eastAsia" w:ascii="仿宋" w:hAnsi="仿宋" w:eastAsia="仿宋"/>
          <w:color w:val="000000"/>
          <w:sz w:val="32"/>
          <w:szCs w:val="32"/>
          <w:shd w:val="clear" w:color="auto" w:fill="FFFFFF"/>
          <w:lang w:val="en-US" w:eastAsia="zh-CN"/>
        </w:rPr>
        <w:t>3</w:t>
      </w:r>
      <w:r>
        <w:rPr>
          <w:rFonts w:hint="eastAsia" w:ascii="仿宋" w:hAnsi="仿宋" w:eastAsia="仿宋"/>
          <w:color w:val="00000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kern w:val="0"/>
          <w:sz w:val="36"/>
          <w:szCs w:val="36"/>
        </w:rPr>
      </w:pPr>
      <w:r>
        <w:rPr>
          <w:rFonts w:hint="eastAsia" w:ascii="方正小标宋简体" w:hAnsi="方正小标宋简体" w:eastAsia="方正小标宋简体" w:cs="方正小标宋简体"/>
          <w:b w:val="0"/>
          <w:bCs/>
          <w:color w:val="000000"/>
          <w:kern w:val="0"/>
          <w:sz w:val="36"/>
          <w:szCs w:val="36"/>
        </w:rPr>
        <w:t>作品及资料真实性承诺书</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20" w:lineRule="exact"/>
        <w:ind w:firstLine="1285" w:firstLineChars="400"/>
        <w:jc w:val="both"/>
        <w:textAlignment w:val="auto"/>
        <w:rPr>
          <w:rFonts w:hint="eastAsia" w:ascii="仿宋" w:hAnsi="仿宋" w:eastAsia="仿宋" w:cs="Segoe UI"/>
          <w:b/>
          <w:color w:val="000000"/>
          <w:kern w:val="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sz w:val="44"/>
          <w:szCs w:val="28"/>
        </w:rPr>
      </w:pPr>
      <w:r>
        <w:rPr>
          <w:rFonts w:hint="eastAsia" w:ascii="方正小标宋简体" w:eastAsia="方正小标宋简体"/>
          <w:sz w:val="44"/>
          <w:szCs w:val="28"/>
        </w:rPr>
        <w:t xml:space="preserve">   </w:t>
      </w:r>
      <w:r>
        <w:rPr>
          <w:rFonts w:hint="eastAsia" w:ascii="仿宋" w:hAnsi="仿宋" w:eastAsia="仿宋"/>
          <w:sz w:val="32"/>
          <w:szCs w:val="28"/>
        </w:rPr>
        <w:t>本人承诺对投稿作品及所提供资料的真实性、原创性负责，愿意承担因侵权、抄袭、虚假等引发的一切法律责任。如有违反上述承诺的行为，同意撤销相应评定资格。</w:t>
      </w: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r>
        <w:rPr>
          <w:rFonts w:hint="eastAsia" w:ascii="仿宋" w:hAnsi="仿宋" w:eastAsia="仿宋"/>
          <w:sz w:val="32"/>
          <w:szCs w:val="28"/>
        </w:rPr>
        <w:t>投稿单位（盖章）：          法人代表（签字）：</w:t>
      </w: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r>
        <w:rPr>
          <w:rFonts w:hint="eastAsia" w:ascii="仿宋" w:hAnsi="仿宋" w:eastAsia="仿宋"/>
          <w:sz w:val="32"/>
          <w:szCs w:val="28"/>
        </w:rPr>
        <w:t>团队负责人（签字）：        投稿个人（签字）：</w:t>
      </w: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66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2880" w:firstLineChars="900"/>
        <w:jc w:val="center"/>
        <w:textAlignment w:val="auto"/>
        <w:rPr>
          <w:rFonts w:ascii="仿宋" w:hAnsi="仿宋" w:eastAsia="仿宋"/>
          <w:sz w:val="32"/>
          <w:szCs w:val="28"/>
        </w:rPr>
      </w:pPr>
      <w:r>
        <w:rPr>
          <w:rFonts w:hint="eastAsia" w:ascii="仿宋" w:hAnsi="仿宋" w:eastAsia="仿宋"/>
          <w:sz w:val="32"/>
          <w:szCs w:val="28"/>
          <w:lang w:val="en-US" w:eastAsia="zh-CN"/>
        </w:rPr>
        <w:t xml:space="preserve">     </w:t>
      </w:r>
      <w:r>
        <w:rPr>
          <w:rFonts w:hint="eastAsia" w:ascii="仿宋" w:hAnsi="仿宋" w:eastAsia="仿宋"/>
          <w:sz w:val="32"/>
          <w:szCs w:val="28"/>
        </w:rPr>
        <w:t>时间：    年  月  日</w:t>
      </w:r>
    </w:p>
    <w:p>
      <w:pPr>
        <w:keepNext w:val="0"/>
        <w:keepLines w:val="0"/>
        <w:pageBreakBefore w:val="0"/>
        <w:kinsoku/>
        <w:wordWrap/>
        <w:overflowPunct/>
        <w:topLinePunct w:val="0"/>
        <w:autoSpaceDE/>
        <w:autoSpaceDN/>
        <w:bidi w:val="0"/>
        <w:adjustRightInd/>
        <w:snapToGrid/>
        <w:spacing w:line="520" w:lineRule="exact"/>
        <w:ind w:firstLine="2880" w:firstLineChars="90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2880" w:firstLineChars="90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2880" w:firstLineChars="90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ind w:firstLine="2880" w:firstLineChars="900"/>
        <w:jc w:val="lef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sz w:val="32"/>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rPr>
        <w:t>填写说明：《作品及资料真实性承诺书》须加盖单位公章或本人签字视为有效。</w:t>
      </w:r>
    </w:p>
    <w:p/>
    <w:p/>
    <w:p/>
    <w:p/>
    <w:p>
      <w:pPr>
        <w:keepNext w:val="0"/>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pacing w:line="520" w:lineRule="exact"/>
        <w:ind w:firstLine="72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安康市情简介</w:t>
      </w:r>
    </w:p>
    <w:p>
      <w:pPr>
        <w:keepNext w:val="0"/>
        <w:keepLines w:val="0"/>
        <w:pageBreakBefore w:val="0"/>
        <w:widowControl w:val="0"/>
        <w:kinsoku/>
        <w:wordWrap/>
        <w:overflowPunct/>
        <w:topLinePunct w:val="0"/>
        <w:autoSpaceDE/>
        <w:autoSpaceDN/>
        <w:bidi w:val="0"/>
        <w:adjustRightInd/>
        <w:spacing w:line="520" w:lineRule="exact"/>
        <w:ind w:firstLine="72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安康</w:t>
      </w:r>
      <w:r>
        <w:rPr>
          <w:rFonts w:hint="eastAsia" w:ascii="仿宋_GB2312" w:hAnsi="仿宋_GB2312" w:eastAsia="仿宋_GB2312" w:cs="仿宋_GB2312"/>
          <w:kern w:val="0"/>
          <w:sz w:val="32"/>
          <w:szCs w:val="32"/>
          <w:lang w:val="en-US" w:eastAsia="zh-CN"/>
        </w:rPr>
        <w:t>位于</w:t>
      </w:r>
      <w:r>
        <w:rPr>
          <w:rFonts w:hint="eastAsia" w:ascii="仿宋_GB2312" w:hAnsi="仿宋_GB2312" w:eastAsia="仿宋_GB2312" w:cs="仿宋_GB2312"/>
          <w:kern w:val="0"/>
          <w:sz w:val="32"/>
          <w:szCs w:val="32"/>
        </w:rPr>
        <w:t>陕西最南端，</w:t>
      </w:r>
      <w:r>
        <w:rPr>
          <w:rFonts w:hint="eastAsia" w:ascii="仿宋_GB2312" w:hAnsi="仿宋_GB2312" w:eastAsia="仿宋_GB2312" w:cs="仿宋_GB2312"/>
          <w:kern w:val="0"/>
          <w:sz w:val="32"/>
          <w:szCs w:val="32"/>
          <w:lang w:val="en-US" w:eastAsia="zh-CN"/>
        </w:rPr>
        <w:t>地处秦巴腹地、汉水之滨，</w:t>
      </w:r>
      <w:r>
        <w:rPr>
          <w:rFonts w:hint="eastAsia" w:ascii="仿宋_GB2312" w:hAnsi="仿宋_GB2312" w:eastAsia="仿宋_GB2312" w:cs="仿宋_GB2312"/>
          <w:kern w:val="0"/>
          <w:sz w:val="32"/>
          <w:szCs w:val="32"/>
        </w:rPr>
        <w:t>与湖北、四川、重庆接壤，辖1区9县和1个国家高新区、1个省级高新区、1个省级小城市综合改革试验区，总面积2.35平方公里，总人口305万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是国家确定的主体功能区建设试点示范市、发展改革试点城市、医养结合试点市，陕西省确立的区域中心城市、交通枢纽和物流中心。</w:t>
      </w:r>
    </w:p>
    <w:p>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华文仿宋"/>
          <w:b/>
          <w:bCs/>
          <w:kern w:val="0"/>
          <w:sz w:val="32"/>
          <w:szCs w:val="32"/>
          <w:lang w:bidi="ar"/>
        </w:rPr>
        <w:t>安康</w:t>
      </w:r>
      <w:r>
        <w:rPr>
          <w:rFonts w:hint="eastAsia" w:ascii="仿宋" w:hAnsi="仿宋" w:eastAsia="仿宋" w:cs="华文仿宋"/>
          <w:b/>
          <w:bCs/>
          <w:kern w:val="0"/>
          <w:sz w:val="32"/>
          <w:szCs w:val="32"/>
          <w:lang w:val="en-US" w:eastAsia="zh-CN" w:bidi="ar"/>
        </w:rPr>
        <w:t>生态</w:t>
      </w:r>
      <w:r>
        <w:rPr>
          <w:rFonts w:hint="eastAsia" w:ascii="仿宋" w:hAnsi="仿宋" w:eastAsia="仿宋" w:cs="华文仿宋"/>
          <w:b/>
          <w:bCs/>
          <w:kern w:val="0"/>
          <w:sz w:val="32"/>
          <w:szCs w:val="32"/>
          <w:lang w:bidi="ar"/>
        </w:rPr>
        <w:t>环境优美</w:t>
      </w:r>
      <w:r>
        <w:rPr>
          <w:rFonts w:hint="eastAsia" w:ascii="仿宋" w:hAnsi="仿宋" w:eastAsia="仿宋" w:cs="华文仿宋"/>
          <w:b/>
          <w:bCs/>
          <w:kern w:val="0"/>
          <w:sz w:val="32"/>
          <w:szCs w:val="32"/>
          <w:lang w:eastAsia="zh-CN" w:bidi="ar"/>
        </w:rPr>
        <w:t>，</w:t>
      </w:r>
      <w:r>
        <w:rPr>
          <w:rFonts w:hint="eastAsia" w:ascii="仿宋_GB2312" w:hAnsi="仿宋_GB2312" w:eastAsia="仿宋_GB2312" w:cs="仿宋_GB2312"/>
          <w:sz w:val="32"/>
          <w:szCs w:val="32"/>
          <w:lang w:val="en-US" w:eastAsia="zh-CN"/>
        </w:rPr>
        <w:t>全市森林覆盖率65%，已建成国家森林公园5个、国家4A级景区10个，是重要的生态旅游目的地；</w:t>
      </w:r>
      <w:r>
        <w:rPr>
          <w:rFonts w:hint="eastAsia" w:ascii="仿宋_GB2312" w:hAnsi="仿宋_GB2312" w:eastAsia="仿宋_GB2312" w:cs="仿宋_GB2312"/>
          <w:sz w:val="32"/>
          <w:szCs w:val="32"/>
        </w:rPr>
        <w:t>长江最大支流汉江在境内流长340公里，常年径流量252亿立方米，</w:t>
      </w:r>
      <w:r>
        <w:rPr>
          <w:rFonts w:hint="eastAsia" w:ascii="仿宋_GB2312" w:hAnsi="仿宋_GB2312" w:eastAsia="仿宋_GB2312" w:cs="仿宋_GB2312"/>
          <w:sz w:val="32"/>
          <w:szCs w:val="32"/>
          <w:lang w:val="en-US" w:eastAsia="zh-CN"/>
        </w:rPr>
        <w:t>水能可开发量300万千瓦，是西北地区重要的清洁能源基地；</w:t>
      </w:r>
      <w:r>
        <w:rPr>
          <w:rFonts w:hint="eastAsia" w:ascii="仿宋_GB2312" w:hAnsi="仿宋_GB2312" w:eastAsia="仿宋_GB2312" w:cs="仿宋_GB2312"/>
          <w:kern w:val="0"/>
          <w:sz w:val="32"/>
          <w:szCs w:val="32"/>
          <w:lang w:bidi="ar"/>
        </w:rPr>
        <w:t>全年空气质量优良天数达300天以上，</w:t>
      </w:r>
      <w:r>
        <w:rPr>
          <w:rFonts w:hint="eastAsia" w:ascii="仿宋_GB2312" w:hAnsi="仿宋_GB2312" w:eastAsia="仿宋_GB2312" w:cs="仿宋_GB2312"/>
          <w:b w:val="0"/>
          <w:bCs/>
          <w:sz w:val="32"/>
          <w:szCs w:val="32"/>
        </w:rPr>
        <w:t>南北气候交融，</w:t>
      </w:r>
      <w:r>
        <w:rPr>
          <w:rFonts w:hint="eastAsia" w:ascii="仿宋_GB2312" w:hAnsi="仿宋_GB2312" w:eastAsia="仿宋_GB2312" w:cs="仿宋_GB2312"/>
          <w:sz w:val="32"/>
          <w:szCs w:val="32"/>
        </w:rPr>
        <w:t>雨量充沛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气候温和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四季分明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宜居益养，</w:t>
      </w:r>
      <w:r>
        <w:rPr>
          <w:rFonts w:hint="eastAsia" w:ascii="仿宋_GB2312" w:hAnsi="仿宋_GB2312" w:eastAsia="仿宋_GB2312" w:cs="仿宋_GB2312"/>
          <w:kern w:val="0"/>
          <w:sz w:val="32"/>
          <w:szCs w:val="32"/>
          <w:lang w:bidi="ar"/>
        </w:rPr>
        <w:t>是国家绿化模范城市、国家卫生城市、国家森林城市，陕西省唯一生态养老试点城市。</w:t>
      </w:r>
      <w:r>
        <w:rPr>
          <w:rFonts w:hint="eastAsia" w:ascii="仿宋_GB2312" w:hAnsi="仿宋_GB2312" w:eastAsia="仿宋_GB2312" w:cs="仿宋_GB2312"/>
          <w:b/>
          <w:bCs/>
          <w:sz w:val="32"/>
          <w:szCs w:val="32"/>
          <w:lang w:val="en-US" w:eastAsia="zh-CN"/>
        </w:rPr>
        <w:t>安康富硒资源得天独厚，</w:t>
      </w:r>
      <w:r>
        <w:rPr>
          <w:rFonts w:hint="eastAsia" w:ascii="仿宋_GB2312" w:hAnsi="仿宋_GB2312" w:eastAsia="仿宋_GB2312" w:cs="仿宋_GB2312"/>
          <w:sz w:val="32"/>
          <w:szCs w:val="32"/>
        </w:rPr>
        <w:t>全市三分之二的土壤富含硒元素，54%的土壤硒含量达中硒以上水平，浓度适中，易于人体吸收，是全国最大的天然富硒区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享有</w:t>
      </w:r>
      <w:r>
        <w:rPr>
          <w:rFonts w:hint="eastAsia" w:ascii="仿宋_GB2312" w:hAnsi="仿宋_GB2312" w:eastAsia="仿宋_GB2312" w:cs="仿宋_GB2312"/>
          <w:sz w:val="32"/>
          <w:szCs w:val="32"/>
        </w:rPr>
        <w:t>“中国硒谷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生态安康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之称。“优质、环保、安全”的富硒产业具有广阔发展前景。</w:t>
      </w:r>
      <w:r>
        <w:rPr>
          <w:rFonts w:hint="eastAsia" w:ascii="仿宋_GB2312" w:hAnsi="仿宋_GB2312" w:eastAsia="仿宋_GB2312" w:cs="仿宋_GB2312"/>
          <w:sz w:val="32"/>
          <w:szCs w:val="32"/>
        </w:rPr>
        <w:t>全市已建成生态富硒产业基地450万亩，开发推出富硒茶、魔芋、山泉水等70多个富硒产品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富硒产业连续六年实现30%左右的高速增长，居全市六大支柱产业之首，2018年富硒产业总规模超过600亿元。</w:t>
      </w:r>
      <w:r>
        <w:rPr>
          <w:rFonts w:hint="eastAsia" w:ascii="仿宋_GB2312" w:hAnsi="仿宋_GB2312" w:eastAsia="仿宋_GB2312" w:cs="仿宋_GB2312"/>
          <w:b/>
          <w:bCs/>
          <w:sz w:val="32"/>
          <w:szCs w:val="32"/>
          <w:lang w:val="en-US" w:eastAsia="zh-CN"/>
        </w:rPr>
        <w:t>安康区域交通优越，</w:t>
      </w:r>
      <w:r>
        <w:rPr>
          <w:rFonts w:hint="eastAsia" w:ascii="仿宋_GB2312" w:hAnsi="仿宋_GB2312" w:eastAsia="仿宋_GB2312" w:cs="仿宋_GB2312"/>
          <w:sz w:val="32"/>
          <w:szCs w:val="32"/>
          <w:lang w:val="en-US" w:eastAsia="zh-CN"/>
        </w:rPr>
        <w:t>位于关天、成渝、江汉经济圈几何中心，</w:t>
      </w:r>
      <w:r>
        <w:rPr>
          <w:rFonts w:hint="eastAsia" w:ascii="仿宋_GB2312" w:hAnsi="仿宋_GB2312" w:eastAsia="仿宋_GB2312" w:cs="仿宋_GB2312"/>
          <w:sz w:val="32"/>
          <w:szCs w:val="32"/>
        </w:rPr>
        <w:t>境内三条电气化铁路，四条高速公路，六条国道交汇于此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是祖国内陆连通西北、西南、东南的重要通道城市。今年西康高铁将启动建设、新机场首飞、2020年汉江主航道贯通，</w:t>
      </w:r>
      <w:r>
        <w:rPr>
          <w:rFonts w:hint="eastAsia" w:ascii="仿宋_GB2312" w:hAnsi="仿宋_GB2312" w:eastAsia="仿宋_GB2312" w:cs="仿宋_GB2312"/>
          <w:sz w:val="32"/>
          <w:szCs w:val="32"/>
        </w:rPr>
        <w:t>安康将成为“铁路、高速、航空、水运、管道运输”等五种现代化通行方式齐备的立体综合交通枢纽和重要区域物流</w:t>
      </w:r>
      <w:r>
        <w:rPr>
          <w:rFonts w:hint="eastAsia" w:ascii="仿宋_GB2312" w:hAnsi="仿宋_GB2312" w:eastAsia="仿宋_GB2312" w:cs="仿宋_GB2312"/>
          <w:kern w:val="0"/>
          <w:sz w:val="32"/>
          <w:szCs w:val="32"/>
          <w:lang w:bidi="ar"/>
        </w:rPr>
        <w:t>节点城市。</w:t>
      </w:r>
      <w:r>
        <w:rPr>
          <w:rFonts w:hint="eastAsia" w:ascii="仿宋_GB2312" w:hAnsi="仿宋_GB2312" w:eastAsia="仿宋_GB2312" w:cs="仿宋_GB2312"/>
          <w:b/>
          <w:bCs/>
          <w:sz w:val="32"/>
          <w:szCs w:val="32"/>
        </w:rPr>
        <w:t>安康</w:t>
      </w:r>
      <w:r>
        <w:rPr>
          <w:rFonts w:hint="eastAsia" w:ascii="仿宋_GB2312" w:hAnsi="仿宋_GB2312" w:eastAsia="仿宋_GB2312" w:cs="仿宋_GB2312"/>
          <w:b/>
          <w:bCs/>
          <w:sz w:val="32"/>
          <w:szCs w:val="32"/>
          <w:lang w:val="en-US" w:eastAsia="zh-CN"/>
        </w:rPr>
        <w:t>历史文化</w:t>
      </w:r>
      <w:r>
        <w:rPr>
          <w:rFonts w:hint="eastAsia" w:ascii="仿宋_GB2312" w:hAnsi="仿宋_GB2312" w:eastAsia="仿宋_GB2312" w:cs="仿宋_GB2312"/>
          <w:b/>
          <w:bCs/>
          <w:sz w:val="32"/>
          <w:szCs w:val="32"/>
        </w:rPr>
        <w:t>厚重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安康</w:t>
      </w:r>
      <w:r>
        <w:rPr>
          <w:rFonts w:hint="eastAsia" w:ascii="仿宋_GB2312" w:hAnsi="仿宋_GB2312" w:eastAsia="仿宋_GB2312" w:cs="仿宋_GB2312"/>
          <w:sz w:val="32"/>
          <w:szCs w:val="32"/>
        </w:rPr>
        <w:t>有记载的历史3000多年，其名寓意“安宁康泰”，是汉文化的发祥地、丝绸之路的源点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kern w:val="0"/>
          <w:sz w:val="32"/>
          <w:szCs w:val="32"/>
        </w:rPr>
        <w:t>是习近平总书记点赞的 “鎏金铜蚕”故乡、李克强总理赞誉的“秦巴明珠”。</w:t>
      </w:r>
      <w:r>
        <w:rPr>
          <w:rFonts w:hint="eastAsia" w:ascii="仿宋_GB2312" w:hAnsi="仿宋_GB2312" w:eastAsia="仿宋_GB2312" w:cs="仿宋_GB2312"/>
          <w:sz w:val="32"/>
          <w:szCs w:val="32"/>
        </w:rPr>
        <w:t>千</w:t>
      </w:r>
      <w:r>
        <w:rPr>
          <w:rFonts w:hint="eastAsia" w:ascii="仿宋_GB2312" w:hAnsi="仿宋_GB2312" w:eastAsia="仿宋_GB2312" w:cs="仿宋_GB2312"/>
          <w:sz w:val="32"/>
          <w:szCs w:val="32"/>
          <w:lang w:val="en-US" w:eastAsia="zh-CN"/>
        </w:rPr>
        <w:t>百</w:t>
      </w:r>
      <w:r>
        <w:rPr>
          <w:rFonts w:hint="eastAsia" w:ascii="仿宋_GB2312" w:hAnsi="仿宋_GB2312" w:eastAsia="仿宋_GB2312" w:cs="仿宋_GB2312"/>
          <w:sz w:val="32"/>
          <w:szCs w:val="32"/>
        </w:rPr>
        <w:t>年来，安康丝绸、茶叶，翻越秦岭经由长安走向世界。习近平总书记2017年在“一带一路”国际合作高峰论坛主旨演讲中提到的、见证千年丝路历史的“鎏金铜蚕”就出土于安康。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近年来，安康市深入贯彻习近平总书记回陕视察时的重要讲话精神，按照“五个扎实”要求，紧扣</w:t>
      </w:r>
      <w:r>
        <w:rPr>
          <w:rFonts w:hint="eastAsia" w:ascii="仿宋_GB2312" w:hAnsi="仿宋_GB2312" w:eastAsia="仿宋_GB2312" w:cs="仿宋_GB2312"/>
          <w:sz w:val="32"/>
          <w:szCs w:val="32"/>
        </w:rPr>
        <w:t>“追赶超越、绿色崛起”</w:t>
      </w:r>
      <w:r>
        <w:rPr>
          <w:rFonts w:hint="eastAsia" w:ascii="仿宋_GB2312" w:hAnsi="仿宋_GB2312" w:eastAsia="仿宋_GB2312" w:cs="仿宋_GB2312"/>
          <w:sz w:val="32"/>
          <w:szCs w:val="32"/>
          <w:lang w:val="en-US" w:eastAsia="zh-CN"/>
        </w:rPr>
        <w:t>奋斗目标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走出了一条欠发达地区生态建设与经济发展协同推进、人民逐渐富裕、生态更加美好的新路子。安康着力打造新型材料、装备制造、富硒食品、生态医药、安康丝绸、生态旅游、现代物流等支柱产业，加快建设全国富硒食品产业示范基地、新型材料产业基地、特色生物资源加工基地、循环经济发展示范区，努力把安康建设为内外通达、互联互通的区域中心城市、交通枢纽、物流中心和健康养生基地。</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_GB2312" w:eastAsia="仿宋_GB2312" w:cs="仿宋_GB2312"/>
          <w:sz w:val="32"/>
          <w:szCs w:val="32"/>
        </w:rPr>
      </w:pPr>
    </w:p>
    <w:p/>
    <w:p/>
    <w:p/>
    <w:p/>
    <w:p/>
    <w:p/>
    <w:p/>
    <w:p/>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安康富硒茶产业发展情况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近年</w:t>
      </w:r>
      <w:r>
        <w:rPr>
          <w:rFonts w:hint="eastAsia" w:ascii="仿宋_GB2312" w:eastAsia="仿宋_GB2312"/>
          <w:color w:val="000000" w:themeColor="text1"/>
          <w:sz w:val="32"/>
          <w:szCs w:val="32"/>
          <w14:textFill>
            <w14:solidFill>
              <w14:schemeClr w14:val="tx1"/>
            </w14:solidFill>
          </w14:textFill>
        </w:rPr>
        <w:t>来，</w:t>
      </w:r>
      <w:r>
        <w:rPr>
          <w:rFonts w:hint="eastAsia" w:ascii="仿宋_GB2312" w:eastAsia="仿宋_GB2312"/>
          <w:color w:val="000000" w:themeColor="text1"/>
          <w:sz w:val="32"/>
          <w:szCs w:val="32"/>
          <w:lang w:val="en-US" w:eastAsia="zh-CN"/>
          <w14:textFill>
            <w14:solidFill>
              <w14:schemeClr w14:val="tx1"/>
            </w14:solidFill>
          </w14:textFill>
        </w:rPr>
        <w:t>安康</w:t>
      </w:r>
      <w:r>
        <w:rPr>
          <w:rFonts w:hint="eastAsia" w:ascii="仿宋_GB2312" w:eastAsia="仿宋_GB2312"/>
          <w:color w:val="000000" w:themeColor="text1"/>
          <w:sz w:val="32"/>
          <w:szCs w:val="32"/>
          <w14:textFill>
            <w14:solidFill>
              <w14:schemeClr w14:val="tx1"/>
            </w14:solidFill>
          </w14:textFill>
        </w:rPr>
        <w:t>围绕基地提升、人才培养、产品创新、科研开发、质量体系五大计划和文化创新、市场创新、科技创新三大工程，</w:t>
      </w:r>
      <w:r>
        <w:rPr>
          <w:rFonts w:hint="eastAsia" w:ascii="仿宋_GB2312" w:hAnsi="仿宋_GB2312" w:eastAsia="仿宋_GB2312" w:cs="仿宋_GB2312"/>
          <w:color w:val="000000" w:themeColor="text1"/>
          <w:sz w:val="32"/>
          <w:szCs w:val="32"/>
          <w14:textFill>
            <w14:solidFill>
              <w14:schemeClr w14:val="tx1"/>
            </w14:solidFill>
          </w14:textFill>
        </w:rPr>
        <w:t>依托良好的环境、土壤与气候资源，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茶产业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快速</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w:t>
      </w:r>
      <w:r>
        <w:rPr>
          <w:rFonts w:hint="eastAsia" w:ascii="仿宋_GB2312" w:hAnsi="仿宋_GB2312" w:eastAsia="仿宋_GB2312" w:cs="仿宋_GB2312"/>
          <w:color w:val="000000" w:themeColor="text1"/>
          <w:sz w:val="32"/>
          <w:szCs w:val="32"/>
          <w14:textFill>
            <w14:solidFill>
              <w14:schemeClr w14:val="tx1"/>
            </w14:solidFill>
          </w14:textFill>
        </w:rPr>
        <w:t>全市茶园面积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100.2</w:t>
      </w:r>
      <w:r>
        <w:rPr>
          <w:rFonts w:hint="eastAsia" w:ascii="仿宋_GB2312" w:hAnsi="仿宋_GB2312" w:eastAsia="仿宋_GB2312" w:cs="仿宋_GB2312"/>
          <w:color w:val="000000" w:themeColor="text1"/>
          <w:sz w:val="32"/>
          <w:szCs w:val="32"/>
          <w14:textFill>
            <w14:solidFill>
              <w14:schemeClr w14:val="tx1"/>
            </w14:solidFill>
          </w14:textFill>
        </w:rPr>
        <w:t>万亩，占全省三分之一以上，培育规模以上茶产业企业87家，实现综合产值152亿元，占富硒食品工业产值的24%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创建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茶产业</w:t>
      </w:r>
      <w:r>
        <w:rPr>
          <w:rFonts w:hint="eastAsia" w:ascii="仿宋_GB2312" w:hAnsi="仿宋_GB2312" w:eastAsia="仿宋_GB2312" w:cs="仿宋_GB2312"/>
          <w:color w:val="000000" w:themeColor="text1"/>
          <w:sz w:val="32"/>
          <w:szCs w:val="32"/>
          <w14:textFill>
            <w14:solidFill>
              <w14:schemeClr w14:val="tx1"/>
            </w14:solidFill>
          </w14:textFill>
        </w:rPr>
        <w:t>国家级龙头企业1家，省级龙头企业17家，市级规模统计企业61家，SC 认证企业110家，各级茶产业联合体16家，其中申报认定省级产业联合体6家，工业产值达100亿元。已建设省级现代农业园区10个、市级105个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建成市级茶树良种繁育示范园9个，县级茶树良种繁育示范园20个，基本做到了产茶县区良种繁育体系全覆盖。茶企开店覆盖全国18个省、81个市，建立安康富硒茶(富硒农产品)专卖店28个，设立商超专柜、代销点150个。新增茶叶网店及电商平台300个， 茶企线上线下“两个市场”销售格局初步形成。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按照做精绿茶，做大红茶，开发黑茶的思路，积极改进绿茶传统工艺，提高精细化程度，提升产品型态。紫阳、平利、汉滨还开展了黑茶工艺研究，研发出青砖茶、橘柑茶、柚子茶等新产品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市与中国农科院研究制定的《天然富硒茶》成为农业部行业标准，《紫阳富硒茶标准综合体》《平利女娲茶标准综合体》《安康生态茶叶生产技术标准》陆续颁布实施，镇坪县被国家质检总局确定为国家级高山茶综合标准体示范区。近五年争取中、省、市立项涉茶科技项目40余项，申请发明专利25项，省级成果奖3项，市级科技成果10项，安康富硒茶产业进入创新发展新阶段。</w:t>
      </w:r>
      <w:r>
        <w:rPr>
          <w:rFonts w:hint="eastAsia" w:ascii="仿宋_GB2312" w:hAnsi="黑体" w:eastAsia="仿宋_GB2312" w:cs="宋体"/>
          <w:color w:val="000000" w:themeColor="text1"/>
          <w:sz w:val="32"/>
          <w:szCs w:val="32"/>
          <w14:textFill>
            <w14:solidFill>
              <w14:schemeClr w14:val="tx1"/>
            </w14:solidFill>
          </w14:textFill>
        </w:rPr>
        <w:t>全市共有95家企业申请使用“安康富硒茶” 地理标志证明商标，市茶叶协会已授权使用企业79家，除紫阳县外，基本实现了SC认证企业公用品牌全覆盖。</w:t>
      </w:r>
      <w:r>
        <w:rPr>
          <w:rFonts w:hint="eastAsia" w:ascii="仿宋_GB2312" w:hAnsi="黑体" w:eastAsia="仿宋_GB2312" w:cs="宋体"/>
          <w:color w:val="000000" w:themeColor="text1"/>
          <w:sz w:val="32"/>
          <w:szCs w:val="32"/>
          <w:lang w:val="en-US" w:eastAsia="zh-CN"/>
          <w14:textFill>
            <w14:solidFill>
              <w14:schemeClr w14:val="tx1"/>
            </w14:solidFill>
          </w14:textFill>
        </w:rPr>
        <w:t>通过</w:t>
      </w:r>
      <w:r>
        <w:rPr>
          <w:rFonts w:hint="eastAsia" w:ascii="仿宋_GB2312" w:eastAsia="仿宋_GB2312"/>
          <w:color w:val="000000" w:themeColor="text1"/>
          <w:sz w:val="32"/>
          <w:szCs w:val="32"/>
          <w14:textFill>
            <w14:solidFill>
              <w14:schemeClr w14:val="tx1"/>
            </w14:solidFill>
          </w14:textFill>
        </w:rPr>
        <w:t>申报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安康富硒茶</w:t>
      </w:r>
      <w:r>
        <w:rPr>
          <w:rFonts w:hint="eastAsia" w:ascii="仿宋_GB2312" w:eastAsia="仿宋_GB2312"/>
          <w:color w:val="000000" w:themeColor="text1"/>
          <w:sz w:val="32"/>
          <w:szCs w:val="32"/>
          <w:lang w:val="en-US" w:eastAsia="zh-CN"/>
          <w14:textFill>
            <w14:solidFill>
              <w14:schemeClr w14:val="tx1"/>
            </w14:solidFill>
          </w14:textFill>
        </w:rPr>
        <w:t>已</w:t>
      </w:r>
      <w:r>
        <w:rPr>
          <w:rFonts w:hint="eastAsia" w:ascii="仿宋_GB2312" w:eastAsia="仿宋_GB2312"/>
          <w:color w:val="000000" w:themeColor="text1"/>
          <w:sz w:val="32"/>
          <w:szCs w:val="32"/>
          <w14:textFill>
            <w14:solidFill>
              <w14:schemeClr w14:val="tx1"/>
            </w14:solidFill>
          </w14:textFill>
        </w:rPr>
        <w:t>成为全省唯一入选</w:t>
      </w:r>
      <w:r>
        <w:rPr>
          <w:rFonts w:hint="eastAsia" w:ascii="仿宋_GB2312" w:hAnsi="黑体" w:eastAsia="仿宋_GB2312" w:cs="宋体"/>
          <w:color w:val="000000" w:themeColor="text1"/>
          <w:sz w:val="32"/>
          <w:szCs w:val="32"/>
          <w14:textFill>
            <w14:solidFill>
              <w14:schemeClr w14:val="tx1"/>
            </w14:solidFill>
          </w14:textFill>
        </w:rPr>
        <w:t>2019中国农产品区域公用品牌目录的茶叶公用品牌</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并且</w:t>
      </w:r>
      <w:r>
        <w:rPr>
          <w:rFonts w:hint="eastAsia" w:ascii="仿宋_GB2312" w:eastAsia="仿宋_GB2312"/>
          <w:color w:val="000000" w:themeColor="text1"/>
          <w:sz w:val="32"/>
          <w:szCs w:val="32"/>
          <w14:textFill>
            <w14:solidFill>
              <w14:schemeClr w14:val="tx1"/>
            </w14:solidFill>
          </w14:textFill>
        </w:rPr>
        <w:t>已完成“安康富硒茶” 中欧地理标志合作协定第二批清单推荐工作</w:t>
      </w:r>
      <w:r>
        <w:rPr>
          <w:rFonts w:hint="eastAsia" w:ascii="仿宋_GB2312" w:eastAsia="仿宋_GB2312"/>
          <w:color w:val="000000" w:themeColor="text1"/>
          <w:sz w:val="32"/>
          <w:szCs w:val="32"/>
          <w:lang w:eastAsia="zh-CN"/>
          <w14:textFill>
            <w14:solidFill>
              <w14:schemeClr w14:val="tx1"/>
            </w14:solidFill>
          </w14:textFill>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安康</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富硒</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魔芋</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14:textFill>
            <w14:solidFill>
              <w14:schemeClr w14:val="tx1"/>
            </w14:solidFill>
          </w14:textFill>
        </w:rPr>
      </w:pPr>
      <w:r>
        <w:rPr>
          <w:rFonts w:hint="eastAsia" w:ascii="仿宋_GB2312" w:hAnsi="黑体" w:eastAsia="仿宋_GB2312" w:cs="宋体"/>
          <w:color w:val="000000" w:themeColor="text1"/>
          <w:sz w:val="32"/>
          <w:szCs w:val="32"/>
          <w14:textFill>
            <w14:solidFill>
              <w14:schemeClr w14:val="tx1"/>
            </w14:solidFill>
          </w14:textFill>
        </w:rPr>
        <w:t>安康</w:t>
      </w:r>
      <w:r>
        <w:rPr>
          <w:rFonts w:hint="eastAsia" w:ascii="仿宋_GB2312" w:hAnsi="黑体" w:eastAsia="仿宋_GB2312" w:cs="宋体"/>
          <w:color w:val="000000" w:themeColor="text1"/>
          <w:sz w:val="32"/>
          <w:szCs w:val="32"/>
          <w:lang w:val="en-US" w:eastAsia="zh-CN"/>
          <w14:textFill>
            <w14:solidFill>
              <w14:schemeClr w14:val="tx1"/>
            </w14:solidFill>
          </w14:textFill>
        </w:rPr>
        <w:t>是</w:t>
      </w:r>
      <w:r>
        <w:rPr>
          <w:rFonts w:hint="eastAsia" w:ascii="仿宋_GB2312" w:hAnsi="黑体" w:eastAsia="仿宋_GB2312" w:cs="宋体"/>
          <w:color w:val="000000" w:themeColor="text1"/>
          <w:sz w:val="32"/>
          <w:szCs w:val="32"/>
          <w14:textFill>
            <w14:solidFill>
              <w14:schemeClr w14:val="tx1"/>
            </w14:solidFill>
          </w14:textFill>
        </w:rPr>
        <w:t>全国四大魔芋优势种植区的最佳区域</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早在上世纪80年代安康魔芋产业化开发就走在全国前列，获得了多项国家级奖项，生态环保和天然富硒</w:t>
      </w:r>
      <w:r>
        <w:rPr>
          <w:rFonts w:hint="eastAsia" w:ascii="仿宋_GB2312" w:hAnsi="黑体" w:eastAsia="仿宋_GB2312" w:cs="宋体"/>
          <w:color w:val="000000" w:themeColor="text1"/>
          <w:sz w:val="32"/>
          <w:szCs w:val="32"/>
          <w:lang w:val="en-US" w:eastAsia="zh-CN"/>
          <w14:textFill>
            <w14:solidFill>
              <w14:schemeClr w14:val="tx1"/>
            </w14:solidFill>
          </w14:textFill>
        </w:rPr>
        <w:t>是</w:t>
      </w:r>
      <w:r>
        <w:rPr>
          <w:rFonts w:hint="eastAsia" w:ascii="仿宋_GB2312" w:hAnsi="黑体" w:eastAsia="仿宋_GB2312" w:cs="宋体"/>
          <w:color w:val="000000" w:themeColor="text1"/>
          <w:sz w:val="32"/>
          <w:szCs w:val="32"/>
          <w14:textFill>
            <w14:solidFill>
              <w14:schemeClr w14:val="tx1"/>
            </w14:solidFill>
          </w14:textFill>
        </w:rPr>
        <w:t>安康魔芋</w:t>
      </w:r>
      <w:r>
        <w:rPr>
          <w:rFonts w:hint="eastAsia" w:ascii="仿宋_GB2312" w:hAnsi="黑体" w:eastAsia="仿宋_GB2312" w:cs="宋体"/>
          <w:color w:val="000000" w:themeColor="text1"/>
          <w:sz w:val="32"/>
          <w:szCs w:val="32"/>
          <w:lang w:val="en-US" w:eastAsia="zh-CN"/>
          <w14:textFill>
            <w14:solidFill>
              <w14:schemeClr w14:val="tx1"/>
            </w14:solidFill>
          </w14:textFill>
        </w:rPr>
        <w:t>最</w:t>
      </w:r>
      <w:r>
        <w:rPr>
          <w:rFonts w:hint="eastAsia" w:ascii="仿宋_GB2312" w:hAnsi="黑体" w:eastAsia="仿宋_GB2312" w:cs="宋体"/>
          <w:color w:val="000000" w:themeColor="text1"/>
          <w:sz w:val="32"/>
          <w:szCs w:val="32"/>
          <w14:textFill>
            <w14:solidFill>
              <w14:schemeClr w14:val="tx1"/>
            </w14:solidFill>
          </w14:textFill>
        </w:rPr>
        <w:t>独特的优势。伟大的无产阶级革命家习</w:t>
      </w:r>
      <w:bookmarkStart w:id="1" w:name="_GoBack"/>
      <w:bookmarkEnd w:id="1"/>
      <w:r>
        <w:rPr>
          <w:rFonts w:hint="eastAsia" w:ascii="仿宋_GB2312" w:hAnsi="黑体" w:eastAsia="仿宋_GB2312" w:cs="宋体"/>
          <w:color w:val="000000" w:themeColor="text1"/>
          <w:sz w:val="32"/>
          <w:szCs w:val="32"/>
          <w14:textFill>
            <w14:solidFill>
              <w14:schemeClr w14:val="tx1"/>
            </w14:solidFill>
          </w14:textFill>
        </w:rPr>
        <w:t>仲勋为魔芋产业题词“发展魔芋产业、促进西部开发”。近年来，安康在魔芋产业建设中，突出政府引导，园区承载</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龙头带动，科技支撑</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品牌打造，循环发展，走出了一条以区域化布局、规模化发展、品牌化经营</w:t>
      </w:r>
      <w:r>
        <w:rPr>
          <w:rFonts w:hint="eastAsia" w:ascii="仿宋_GB2312" w:hAnsi="黑体" w:eastAsia="仿宋_GB2312" w:cs="宋体"/>
          <w:color w:val="000000" w:themeColor="text1"/>
          <w:sz w:val="32"/>
          <w:szCs w:val="32"/>
          <w:lang w:val="en-US" w:eastAsia="zh-CN"/>
          <w14:textFill>
            <w14:solidFill>
              <w14:schemeClr w14:val="tx1"/>
            </w14:solidFill>
          </w14:textFill>
        </w:rPr>
        <w:t>的</w:t>
      </w:r>
      <w:r>
        <w:rPr>
          <w:rFonts w:hint="eastAsia" w:ascii="仿宋_GB2312" w:hAnsi="黑体" w:eastAsia="仿宋_GB2312" w:cs="宋体"/>
          <w:color w:val="000000" w:themeColor="text1"/>
          <w:sz w:val="32"/>
          <w:szCs w:val="32"/>
          <w14:textFill>
            <w14:solidFill>
              <w14:schemeClr w14:val="tx1"/>
            </w14:solidFill>
          </w14:textFill>
        </w:rPr>
        <w:t>现代农业发展之路。探索总结出魔芋玉米立体种植、魔芋林下高效种植、魔芋生态种植“三大”种植模式和“公司+合作社+基地+农户”基地建</w:t>
      </w:r>
      <w:r>
        <w:rPr>
          <w:rFonts w:hint="eastAsia" w:ascii="仿宋_GB2312" w:hAnsi="黑体" w:eastAsia="仿宋_GB2312" w:cs="宋体"/>
          <w:color w:val="000000" w:themeColor="text1"/>
          <w:sz w:val="32"/>
          <w:szCs w:val="32"/>
          <w:lang w:val="en-US" w:eastAsia="zh-CN"/>
          <w14:textFill>
            <w14:solidFill>
              <w14:schemeClr w14:val="tx1"/>
            </w14:solidFill>
          </w14:textFill>
        </w:rPr>
        <w:t>园</w:t>
      </w:r>
      <w:r>
        <w:rPr>
          <w:rFonts w:hint="eastAsia" w:ascii="仿宋_GB2312" w:hAnsi="黑体" w:eastAsia="仿宋_GB2312" w:cs="宋体"/>
          <w:color w:val="000000" w:themeColor="text1"/>
          <w:sz w:val="32"/>
          <w:szCs w:val="32"/>
          <w14:textFill>
            <w14:solidFill>
              <w14:schemeClr w14:val="tx1"/>
            </w14:solidFill>
          </w14:textFill>
        </w:rPr>
        <w:t>模式，研究开发出魔芋休闲即食食品、魔芋方便食品、魔芋保健饮品和魔芋配料食品等4大类60余种魔芋功能产品模式，形成的实体店和</w:t>
      </w:r>
      <w:r>
        <w:rPr>
          <w:rFonts w:hint="eastAsia" w:ascii="仿宋_GB2312" w:hAnsi="黑体" w:eastAsia="仿宋_GB2312" w:cs="宋体"/>
          <w:color w:val="000000" w:themeColor="text1"/>
          <w:sz w:val="32"/>
          <w:szCs w:val="32"/>
          <w:lang w:val="en-US" w:eastAsia="zh-CN"/>
          <w14:textFill>
            <w14:solidFill>
              <w14:schemeClr w14:val="tx1"/>
            </w14:solidFill>
          </w14:textFill>
        </w:rPr>
        <w:t>网络直销两大</w:t>
      </w:r>
      <w:r>
        <w:rPr>
          <w:rFonts w:hint="eastAsia" w:ascii="仿宋_GB2312" w:hAnsi="黑体" w:eastAsia="仿宋_GB2312" w:cs="宋体"/>
          <w:color w:val="000000" w:themeColor="text1"/>
          <w:sz w:val="32"/>
          <w:szCs w:val="32"/>
          <w14:textFill>
            <w14:solidFill>
              <w14:schemeClr w14:val="tx1"/>
            </w14:solidFill>
          </w14:textFill>
        </w:rPr>
        <w:t>营销模式，被誉为魔芋产业“安康模式”在全国推广，素有“世界魔芋看中国、富硒魔芋数安康”和 “中国魔芋产业第一市”的美誉。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14:textFill>
            <w14:solidFill>
              <w14:schemeClr w14:val="tx1"/>
            </w14:solidFill>
          </w14:textFill>
        </w:rPr>
      </w:pPr>
      <w:r>
        <w:rPr>
          <w:rFonts w:hint="eastAsia" w:ascii="仿宋_GB2312" w:hAnsi="黑体" w:eastAsia="仿宋_GB2312" w:cs="宋体"/>
          <w:color w:val="000000" w:themeColor="text1"/>
          <w:sz w:val="32"/>
          <w:szCs w:val="32"/>
          <w14:textFill>
            <w14:solidFill>
              <w14:schemeClr w14:val="tx1"/>
            </w14:solidFill>
          </w14:textFill>
        </w:rPr>
        <w:t>2013年11月30日，时任国务院副总理汪洋在武汉第十一届中国国际农产品交易会上，视察安康展览的“魔芋王”时指出：“要大力发展魔芋特色产业”。农业农村部部长韩长赋视察安康时指出：“要大力发展魔芋产业，为农民增收作贡献，并从政策资金上给予大力支持”。市委、市政府把魔芋产业作为全市五大农业特色产业之一</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通过政府推动、部门联动、企业带动、市场拉动，</w:t>
      </w:r>
      <w:r>
        <w:rPr>
          <w:rFonts w:hint="eastAsia" w:ascii="仿宋_GB2312" w:hAnsi="黑体" w:eastAsia="仿宋_GB2312" w:cs="宋体"/>
          <w:color w:val="000000" w:themeColor="text1"/>
          <w:sz w:val="32"/>
          <w:szCs w:val="32"/>
          <w:lang w:val="en-US" w:eastAsia="zh-CN"/>
          <w14:textFill>
            <w14:solidFill>
              <w14:schemeClr w14:val="tx1"/>
            </w14:solidFill>
          </w14:textFill>
        </w:rPr>
        <w:t>我市</w:t>
      </w:r>
      <w:r>
        <w:rPr>
          <w:rFonts w:hint="eastAsia" w:ascii="仿宋_GB2312" w:hAnsi="黑体" w:eastAsia="仿宋_GB2312" w:cs="宋体"/>
          <w:color w:val="000000" w:themeColor="text1"/>
          <w:sz w:val="32"/>
          <w:szCs w:val="32"/>
          <w14:textFill>
            <w14:solidFill>
              <w14:schemeClr w14:val="tx1"/>
            </w14:solidFill>
          </w14:textFill>
        </w:rPr>
        <w:t>走出了一条现代特色农业发展的安康之路，特别是自2013年以来，安康魔芋产业实现了快速发展、质效双增，已成为我市产业化程度最好、产业链条最长、助农增收效果最显著的优势产业。截止目前，全市当年新播种面积总面积达49.5万亩，预计产量54万吨、农业产值40.9亿元、综合产值70.4亿元；累计建设魔芋“一镇一业”重点镇26个、“一村一品”重点村102个，创建魔芋种芋示范园72个，其中：建成省级2个，创建市级22个，县级48万亩；新培育魔芋产业园区22个、组建魔芋产业合作社34个，龙头企业13个，魔芋产业技术培训实现了全覆盖，安康魔芋产业位居陕西省首位，已成为仅次于陕西苹果的第二大出口产品。岚皋县、汉滨区和紫阳县被中国园艺学会魔芋协会授予“全国10大魔芋产业重点县”，“岚皋魔芋”先后获得国家质检总局地理标志产品认证和国家农业农村部地理标志登记保护产品，“安康魔芋”公用品牌知名度和影响力不断增强。</w:t>
      </w:r>
    </w:p>
    <w:p>
      <w:pPr>
        <w:pStyle w:val="2"/>
        <w:rPr>
          <w:rFonts w:hint="eastAsia" w:ascii="仿宋_GB2312" w:hAnsi="黑体" w:eastAsia="仿宋_GB2312"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安康富硒核桃产业发展情况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eastAsia="zh-CN"/>
          <w14:textFill>
            <w14:solidFill>
              <w14:schemeClr w14:val="tx1"/>
            </w14:solidFill>
          </w14:textFill>
        </w:rPr>
      </w:pPr>
      <w:r>
        <w:rPr>
          <w:rFonts w:hint="eastAsia" w:ascii="仿宋_GB2312" w:hAnsi="黑体" w:eastAsia="仿宋_GB2312" w:cs="宋体"/>
          <w:color w:val="000000" w:themeColor="text1"/>
          <w:sz w:val="32"/>
          <w:szCs w:val="32"/>
          <w:lang w:val="en-US" w:eastAsia="zh-CN"/>
          <w14:textFill>
            <w14:solidFill>
              <w14:schemeClr w14:val="tx1"/>
            </w14:solidFill>
          </w14:textFill>
        </w:rPr>
        <w:t>安康</w:t>
      </w:r>
      <w:r>
        <w:rPr>
          <w:rFonts w:hint="eastAsia" w:ascii="仿宋_GB2312" w:hAnsi="黑体" w:eastAsia="仿宋_GB2312" w:cs="宋体"/>
          <w:color w:val="000000" w:themeColor="text1"/>
          <w:sz w:val="32"/>
          <w:szCs w:val="32"/>
          <w:lang w:eastAsia="zh-CN"/>
          <w14:textFill>
            <w14:solidFill>
              <w14:schemeClr w14:val="tx1"/>
            </w14:solidFill>
          </w14:textFill>
        </w:rPr>
        <w:t>核桃在</w:t>
      </w:r>
      <w:r>
        <w:rPr>
          <w:rFonts w:hint="eastAsia" w:ascii="仿宋_GB2312" w:hAnsi="黑体" w:eastAsia="仿宋_GB2312" w:cs="宋体"/>
          <w:color w:val="000000" w:themeColor="text1"/>
          <w:sz w:val="32"/>
          <w:szCs w:val="32"/>
          <w:lang w:val="en-US" w:eastAsia="zh-CN"/>
          <w14:textFill>
            <w14:solidFill>
              <w14:schemeClr w14:val="tx1"/>
            </w14:solidFill>
          </w14:textFill>
        </w:rPr>
        <w:t>全市10个</w:t>
      </w:r>
      <w:r>
        <w:rPr>
          <w:rFonts w:hint="eastAsia" w:ascii="仿宋_GB2312" w:hAnsi="黑体" w:eastAsia="仿宋_GB2312" w:cs="宋体"/>
          <w:color w:val="000000" w:themeColor="text1"/>
          <w:sz w:val="32"/>
          <w:szCs w:val="32"/>
          <w:lang w:eastAsia="zh-CN"/>
          <w14:textFill>
            <w14:solidFill>
              <w14:schemeClr w14:val="tx1"/>
            </w14:solidFill>
          </w14:textFill>
        </w:rPr>
        <w:t>县区都广泛分布，农村</w:t>
      </w:r>
      <w:r>
        <w:rPr>
          <w:rFonts w:hint="eastAsia" w:ascii="仿宋_GB2312" w:hAnsi="黑体" w:eastAsia="仿宋_GB2312" w:cs="宋体"/>
          <w:color w:val="000000" w:themeColor="text1"/>
          <w:sz w:val="32"/>
          <w:szCs w:val="32"/>
          <w14:textFill>
            <w14:solidFill>
              <w14:schemeClr w14:val="tx1"/>
            </w14:solidFill>
          </w14:textFill>
        </w:rPr>
        <w:t>散落</w:t>
      </w:r>
      <w:r>
        <w:rPr>
          <w:rFonts w:hint="eastAsia" w:ascii="仿宋_GB2312" w:hAnsi="黑体" w:eastAsia="仿宋_GB2312" w:cs="宋体"/>
          <w:color w:val="000000" w:themeColor="text1"/>
          <w:sz w:val="32"/>
          <w:szCs w:val="32"/>
          <w:lang w:eastAsia="zh-CN"/>
          <w14:textFill>
            <w14:solidFill>
              <w14:schemeClr w14:val="tx1"/>
            </w14:solidFill>
          </w14:textFill>
        </w:rPr>
        <w:t>着大量数百年乃至千年以上的</w:t>
      </w:r>
      <w:r>
        <w:rPr>
          <w:rFonts w:hint="eastAsia" w:ascii="仿宋_GB2312" w:hAnsi="黑体" w:eastAsia="仿宋_GB2312" w:cs="宋体"/>
          <w:color w:val="000000" w:themeColor="text1"/>
          <w:sz w:val="32"/>
          <w:szCs w:val="32"/>
          <w14:textFill>
            <w14:solidFill>
              <w14:schemeClr w14:val="tx1"/>
            </w14:solidFill>
          </w14:textFill>
        </w:rPr>
        <w:t>核桃古树</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见证了安康人民</w:t>
      </w:r>
      <w:r>
        <w:rPr>
          <w:rFonts w:hint="eastAsia" w:ascii="仿宋_GB2312" w:hAnsi="黑体" w:eastAsia="仿宋_GB2312" w:cs="宋体"/>
          <w:color w:val="000000" w:themeColor="text1"/>
          <w:sz w:val="32"/>
          <w:szCs w:val="32"/>
          <w:lang w:eastAsia="zh-CN"/>
          <w14:textFill>
            <w14:solidFill>
              <w14:schemeClr w14:val="tx1"/>
            </w14:solidFill>
          </w14:textFill>
        </w:rPr>
        <w:t>自古以来栽培利用核桃、生产</w:t>
      </w:r>
      <w:r>
        <w:rPr>
          <w:rFonts w:hint="eastAsia" w:ascii="仿宋_GB2312" w:hAnsi="黑体" w:eastAsia="仿宋_GB2312" w:cs="宋体"/>
          <w:color w:val="000000" w:themeColor="text1"/>
          <w:sz w:val="32"/>
          <w:szCs w:val="32"/>
          <w14:textFill>
            <w14:solidFill>
              <w14:schemeClr w14:val="tx1"/>
            </w14:solidFill>
          </w14:textFill>
        </w:rPr>
        <w:t>食用核桃</w:t>
      </w:r>
      <w:r>
        <w:rPr>
          <w:rFonts w:hint="eastAsia" w:ascii="仿宋_GB2312" w:hAnsi="黑体" w:eastAsia="仿宋_GB2312" w:cs="宋体"/>
          <w:color w:val="000000" w:themeColor="text1"/>
          <w:sz w:val="32"/>
          <w:szCs w:val="32"/>
          <w:lang w:eastAsia="zh-CN"/>
          <w14:textFill>
            <w14:solidFill>
              <w14:schemeClr w14:val="tx1"/>
            </w14:solidFill>
          </w14:textFill>
        </w:rPr>
        <w:t>、发展核桃生产</w:t>
      </w:r>
      <w:r>
        <w:rPr>
          <w:rFonts w:hint="eastAsia" w:ascii="仿宋_GB2312" w:hAnsi="黑体" w:eastAsia="仿宋_GB2312" w:cs="宋体"/>
          <w:color w:val="000000" w:themeColor="text1"/>
          <w:sz w:val="32"/>
          <w:szCs w:val="32"/>
          <w14:textFill>
            <w14:solidFill>
              <w14:schemeClr w14:val="tx1"/>
            </w14:solidFill>
          </w14:textFill>
        </w:rPr>
        <w:t>的悠久历史</w:t>
      </w:r>
      <w:r>
        <w:rPr>
          <w:rFonts w:hint="eastAsia" w:ascii="仿宋_GB2312" w:hAnsi="黑体" w:eastAsia="仿宋_GB2312"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eastAsia="zh-CN"/>
          <w14:textFill>
            <w14:solidFill>
              <w14:schemeClr w14:val="tx1"/>
            </w14:solidFill>
          </w14:textFill>
        </w:rPr>
      </w:pPr>
      <w:r>
        <w:rPr>
          <w:rFonts w:hint="eastAsia" w:ascii="仿宋_GB2312" w:hAnsi="黑体" w:eastAsia="仿宋_GB2312" w:cs="宋体"/>
          <w:color w:val="000000" w:themeColor="text1"/>
          <w:sz w:val="32"/>
          <w:szCs w:val="32"/>
          <w:lang w:eastAsia="zh-CN"/>
          <w14:textFill>
            <w14:solidFill>
              <w14:schemeClr w14:val="tx1"/>
            </w14:solidFill>
          </w14:textFill>
        </w:rPr>
        <w:t>安康核桃有多个特异性品种，主要包括安康串核桃、安康紫仁核桃、紫阳乌咪核桃、汉滨米核桃、格格核桃等。安康核桃</w:t>
      </w:r>
      <w:r>
        <w:rPr>
          <w:rFonts w:hint="eastAsia" w:ascii="仿宋_GB2312" w:hAnsi="黑体" w:eastAsia="仿宋_GB2312" w:cs="宋体"/>
          <w:color w:val="000000" w:themeColor="text1"/>
          <w:sz w:val="32"/>
          <w:szCs w:val="32"/>
          <w:lang w:val="en-US" w:eastAsia="zh-CN"/>
          <w14:textFill>
            <w14:solidFill>
              <w14:schemeClr w14:val="tx1"/>
            </w14:solidFill>
          </w14:textFill>
        </w:rPr>
        <w:t>果形匀称，果壳薄，干制后果仁圆润饱满、色泽纯正，肉厚味甘、美味醇香、爽口不涩。安康核桃营养价值丰富，含有多种营养成分和硒、锌等微量元素，经常食用对身体健康非常有益。绿色、富硒、生态、有机是安康核桃的特色，作为传统优势产业，安康核桃因其品质上乘，历史上一直是陕南地方土特产，久负盛名</w:t>
      </w:r>
      <w:r>
        <w:rPr>
          <w:rFonts w:hint="eastAsia" w:ascii="仿宋_GB2312" w:hAnsi="黑体" w:eastAsia="仿宋_GB2312"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宋体" w:hAnsi="宋体" w:cs="新宋体"/>
          <w:b/>
          <w:bCs/>
          <w:color w:val="000000"/>
          <w:sz w:val="44"/>
          <w:szCs w:val="44"/>
        </w:rPr>
      </w:pPr>
      <w:r>
        <w:rPr>
          <w:rFonts w:hint="eastAsia" w:ascii="仿宋_GB2312" w:hAnsi="黑体" w:eastAsia="仿宋_GB2312" w:cs="宋体"/>
          <w:color w:val="000000" w:themeColor="text1"/>
          <w:sz w:val="32"/>
          <w:szCs w:val="32"/>
          <w:lang w:eastAsia="zh-CN"/>
          <w14:textFill>
            <w14:solidFill>
              <w14:schemeClr w14:val="tx1"/>
            </w14:solidFill>
          </w14:textFill>
        </w:rPr>
        <w:t>解放初，</w:t>
      </w:r>
      <w:r>
        <w:rPr>
          <w:rFonts w:hint="eastAsia" w:ascii="仿宋_GB2312" w:hAnsi="黑体" w:eastAsia="仿宋_GB2312" w:cs="宋体"/>
          <w:color w:val="000000" w:themeColor="text1"/>
          <w:sz w:val="32"/>
          <w:szCs w:val="32"/>
          <w14:textFill>
            <w14:solidFill>
              <w14:schemeClr w14:val="tx1"/>
            </w14:solidFill>
          </w14:textFill>
        </w:rPr>
        <w:t>安康核桃产量</w:t>
      </w:r>
      <w:r>
        <w:rPr>
          <w:rFonts w:hint="eastAsia" w:ascii="仿宋_GB2312" w:hAnsi="黑体" w:eastAsia="仿宋_GB2312" w:cs="宋体"/>
          <w:color w:val="000000" w:themeColor="text1"/>
          <w:sz w:val="32"/>
          <w:szCs w:val="32"/>
          <w:lang w:eastAsia="zh-CN"/>
          <w14:textFill>
            <w14:solidFill>
              <w14:schemeClr w14:val="tx1"/>
            </w14:solidFill>
          </w14:textFill>
        </w:rPr>
        <w:t>达到</w:t>
      </w:r>
      <w:r>
        <w:rPr>
          <w:rFonts w:hint="eastAsia" w:ascii="仿宋_GB2312" w:hAnsi="黑体" w:eastAsia="仿宋_GB2312" w:cs="宋体"/>
          <w:color w:val="000000" w:themeColor="text1"/>
          <w:sz w:val="32"/>
          <w:szCs w:val="32"/>
          <w14:textFill>
            <w14:solidFill>
              <w14:schemeClr w14:val="tx1"/>
            </w14:solidFill>
          </w14:textFill>
        </w:rPr>
        <w:t>470</w:t>
      </w:r>
      <w:r>
        <w:rPr>
          <w:rFonts w:hint="eastAsia" w:ascii="仿宋_GB2312" w:hAnsi="黑体" w:eastAsia="仿宋_GB2312" w:cs="宋体"/>
          <w:color w:val="000000" w:themeColor="text1"/>
          <w:sz w:val="32"/>
          <w:szCs w:val="32"/>
          <w:lang w:eastAsia="zh-CN"/>
          <w14:textFill>
            <w14:solidFill>
              <w14:schemeClr w14:val="tx1"/>
            </w14:solidFill>
          </w14:textFill>
        </w:rPr>
        <w:t>余</w:t>
      </w:r>
      <w:r>
        <w:rPr>
          <w:rFonts w:hint="eastAsia" w:ascii="仿宋_GB2312" w:hAnsi="黑体" w:eastAsia="仿宋_GB2312" w:cs="宋体"/>
          <w:color w:val="000000" w:themeColor="text1"/>
          <w:sz w:val="32"/>
          <w:szCs w:val="32"/>
          <w14:textFill>
            <w14:solidFill>
              <w14:schemeClr w14:val="tx1"/>
            </w14:solidFill>
          </w14:textFill>
        </w:rPr>
        <w:t>吨</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lang w:val="en-US" w:eastAsia="zh-CN"/>
          <w14:textFill>
            <w14:solidFill>
              <w14:schemeClr w14:val="tx1"/>
            </w14:solidFill>
          </w14:textFill>
        </w:rPr>
        <w:t>到1999年安康核桃栽培面积超过16万亩、产量1367吨。撤地建市以后，安康核桃进入高速发展期，市委、市政府将其作为农业五大主导产业重点培育。2010年，陕西省政府出台《关于加快推进核桃等干杂果经济林产业发展意见》，安康市政府也相继印发《关于大力发展山林经济的意见》《关于加快全市核桃产业发展的意见》《关于培育做强农业五大特色产业的实施意见》等一系列政策措施，实施强村大户战略，推行“龙头引领、大户带动、园区承载”发展模式，安康核桃建设取得良好成效，产量质量不断提升。截止2018年底，安康核桃基地面积达到186.05万亩、产量3.04万吨、产值7.63亿元。全市20万亩以上核桃重点县区3个、10万亩以上主产县区7个，建成万亩核桃重点镇55个、千亩核桃示范村234个、百亩核桃专业大户289个。全市发展核桃园区92个、专业合作社102个、加工企业37家，开发核桃原果、核桃仁、核桃饮料、核桃油、核桃粉、风味调制品、风味休闲食品等七大类19个产品。</w:t>
      </w:r>
      <w:bookmarkStart w:id="0" w:name="_Toc32279"/>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安康富硒生猪产业发展情况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val="en-US" w:eastAsia="zh-CN"/>
          <w14:textFill>
            <w14:solidFill>
              <w14:schemeClr w14:val="tx1"/>
            </w14:solidFill>
          </w14:textFill>
        </w:rPr>
      </w:pPr>
      <w:r>
        <w:rPr>
          <w:rFonts w:hint="eastAsia" w:ascii="仿宋_GB2312" w:hAnsi="黑体" w:eastAsia="仿宋_GB2312" w:cs="宋体"/>
          <w:color w:val="000000" w:themeColor="text1"/>
          <w:sz w:val="32"/>
          <w:szCs w:val="32"/>
          <w:lang w:val="en-US" w:eastAsia="zh-CN"/>
          <w14:textFill>
            <w14:solidFill>
              <w14:schemeClr w14:val="tx1"/>
            </w14:solidFill>
          </w14:textFill>
        </w:rPr>
        <w:t>按照“优布局、推标准、抓良种、强生态、建品牌”的发展思路，我市保持定力，久久为功，不断推进生猪产业转型升级，生猪产业规模、经营方式、技术水平、产业链延伸、转型升级等方面都取得了长足发展，为促进安康经济持续健康发展提供强有力地支撑，同时也在保环境、保水质、保种猪、保供给、保脱贫上发挥了重要作用。2018年全市生猪出栏185万头，同比增长1.4%，以生猪为重点的畜牧产业总产值达到61.6亿元，同比增长1.3%，占到全市农业总产值近30%，农村户均生猪饲养量达到4头以上，户均增收4000元以上，累计带动18.2万户65.8万人脱贫致富。生猪总量、出栏量居全省第一方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val="en-US" w:eastAsia="zh-CN"/>
          <w14:textFill>
            <w14:solidFill>
              <w14:schemeClr w14:val="tx1"/>
            </w14:solidFill>
          </w14:textFill>
        </w:rPr>
      </w:pPr>
      <w:r>
        <w:rPr>
          <w:rFonts w:hint="eastAsia" w:ascii="仿宋_GB2312" w:hAnsi="黑体" w:eastAsia="仿宋_GB2312" w:cs="宋体"/>
          <w:color w:val="000000" w:themeColor="text1"/>
          <w:sz w:val="32"/>
          <w:szCs w:val="32"/>
          <w:lang w:val="en-US" w:eastAsia="zh-CN"/>
          <w14:textFill>
            <w14:solidFill>
              <w14:schemeClr w14:val="tx1"/>
            </w14:solidFill>
          </w14:textFill>
        </w:rPr>
        <w:t>我市牢固树立绿色发展理念，大力推行“猪、沼、园”种养循环模式，实行山上建猪场、山下建园区，种养结合、循环发展，形成了种养结合、生态循环的可持续发展新格局，受到农业农村部韩长赋部长的赞赏。依托我市培育建设的国家级生猪核心育种场阳晨原种猪繁育场为重点，已形成了“原种场—扩繁场—商品场”层次分明、结构合理、供种能力强的生猪良种繁育体系。初步形成辐射西北、西南以及秦巴地区的区域种猪繁育中心。已培育以阳晨牧业集团为代表的市级以上生猪龙头企业25家（</w:t>
      </w:r>
      <w:r>
        <w:rPr>
          <w:rFonts w:hint="eastAsia" w:ascii="仿宋_GB2312" w:hAnsi="黑体" w:eastAsia="仿宋_GB2312" w:cs="宋体"/>
          <w:color w:val="000000" w:themeColor="text1"/>
          <w:sz w:val="32"/>
          <w:szCs w:val="32"/>
          <w:lang w:val="zh-CN" w:eastAsia="zh-CN"/>
          <w14:textFill>
            <w14:solidFill>
              <w14:schemeClr w14:val="tx1"/>
            </w14:solidFill>
          </w14:textFill>
        </w:rPr>
        <w:t>国家级重点农业产业化龙头企业</w:t>
      </w:r>
      <w:r>
        <w:rPr>
          <w:rFonts w:hint="eastAsia" w:ascii="仿宋_GB2312" w:hAnsi="黑体" w:eastAsia="仿宋_GB2312" w:cs="宋体"/>
          <w:color w:val="000000" w:themeColor="text1"/>
          <w:sz w:val="32"/>
          <w:szCs w:val="32"/>
          <w:lang w:val="en-US" w:eastAsia="zh-CN"/>
          <w14:textFill>
            <w14:solidFill>
              <w14:schemeClr w14:val="tx1"/>
            </w14:solidFill>
          </w14:textFill>
        </w:rPr>
        <w:t>1个），发展县级生猪现代农业园区90家，培育“康硒谷”“家家贝”等生态富硒猪肉品牌12个。市上成立了生猪产业发展协会。“安康生态富硒猪肉”标准即将通过国家认定并发布，“康硒谷”生态富硒品牌猪肉市场竞争力不断提升，从陕西逐步销售至西北五省，以及四川、湖南、江西、云南、福建等区域。</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安康富硒</w:t>
      </w:r>
      <w:r>
        <w:rPr>
          <w:rFonts w:hint="eastAsia" w:ascii="方正小标宋简体" w:hAnsi="方正小标宋简体" w:eastAsia="方正小标宋简体" w:cs="方正小标宋简体"/>
          <w:sz w:val="44"/>
          <w:szCs w:val="44"/>
          <w:lang w:val="en-US" w:eastAsia="zh-CN"/>
        </w:rPr>
        <w:t>鱼产业发展情况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境内河流沟溪流密布，水库池塘星罗棋布，水资源丰富，全市境内共有水域面积57.3万余亩，水产养殖水面可达到30余万亩，占全省渔业水面之首。全市境内有天然鱼类品种6目13科93种，两栖水生动物18种，目前</w:t>
      </w:r>
      <w:r>
        <w:rPr>
          <w:rFonts w:ascii="仿宋_GB2312" w:hAnsi="仿宋_GB2312" w:eastAsia="仿宋_GB2312" w:cs="仿宋_GB2312"/>
          <w:sz w:val="32"/>
          <w:szCs w:val="32"/>
        </w:rPr>
        <w:t>已经开发利用的有</w:t>
      </w:r>
      <w:r>
        <w:rPr>
          <w:rFonts w:hint="eastAsia" w:ascii="仿宋_GB2312" w:hAnsi="仿宋_GB2312" w:eastAsia="仿宋_GB2312" w:cs="仿宋_GB2312"/>
          <w:sz w:val="32"/>
          <w:szCs w:val="32"/>
        </w:rPr>
        <w:t>20多种。近年来，安康</w:t>
      </w:r>
      <w:r>
        <w:rPr>
          <w:rFonts w:ascii="仿宋_GB2312" w:hAnsi="仿宋_GB2312" w:eastAsia="仿宋_GB2312" w:cs="仿宋_GB2312"/>
          <w:sz w:val="32"/>
          <w:szCs w:val="32"/>
        </w:rPr>
        <w:t>大力</w:t>
      </w:r>
      <w:r>
        <w:rPr>
          <w:rFonts w:hint="eastAsia" w:ascii="仿宋_GB2312" w:hAnsi="仿宋_GB2312" w:eastAsia="仿宋_GB2312" w:cs="仿宋_GB2312"/>
          <w:sz w:val="32"/>
          <w:szCs w:val="32"/>
        </w:rPr>
        <w:t>推广</w:t>
      </w:r>
      <w:r>
        <w:rPr>
          <w:rFonts w:ascii="仿宋_GB2312" w:hAnsi="仿宋_GB2312" w:eastAsia="仿宋_GB2312" w:cs="仿宋_GB2312"/>
          <w:sz w:val="32"/>
          <w:szCs w:val="32"/>
        </w:rPr>
        <w:t>生态养殖模式</w:t>
      </w:r>
      <w:r>
        <w:rPr>
          <w:rFonts w:hint="eastAsia" w:ascii="仿宋_GB2312" w:hAnsi="仿宋_GB2312" w:eastAsia="仿宋_GB2312" w:cs="仿宋_GB2312"/>
          <w:sz w:val="32"/>
          <w:szCs w:val="32"/>
        </w:rPr>
        <w:t>，全市</w:t>
      </w:r>
      <w:r>
        <w:rPr>
          <w:rFonts w:ascii="仿宋_GB2312" w:hAnsi="仿宋_GB2312" w:eastAsia="仿宋_GB2312" w:cs="仿宋_GB2312"/>
          <w:sz w:val="32"/>
          <w:szCs w:val="32"/>
        </w:rPr>
        <w:t>水产品</w:t>
      </w:r>
      <w:r>
        <w:rPr>
          <w:rFonts w:hint="eastAsia" w:ascii="仿宋_GB2312" w:hAnsi="仿宋_GB2312" w:eastAsia="仿宋_GB2312" w:cs="仿宋_GB2312"/>
          <w:sz w:val="32"/>
          <w:szCs w:val="32"/>
        </w:rPr>
        <w:t>产量</w:t>
      </w:r>
      <w:r>
        <w:rPr>
          <w:rFonts w:ascii="仿宋_GB2312" w:hAnsi="仿宋_GB2312" w:eastAsia="仿宋_GB2312" w:cs="仿宋_GB2312"/>
          <w:sz w:val="32"/>
          <w:szCs w:val="32"/>
        </w:rPr>
        <w:t>超过</w:t>
      </w:r>
      <w:r>
        <w:rPr>
          <w:rFonts w:hint="eastAsia" w:ascii="仿宋_GB2312" w:hAnsi="仿宋_GB2312" w:eastAsia="仿宋_GB2312" w:cs="仿宋_GB2312"/>
          <w:sz w:val="32"/>
          <w:szCs w:val="32"/>
        </w:rPr>
        <w:t>4万吨</w:t>
      </w:r>
      <w:r>
        <w:rPr>
          <w:rFonts w:ascii="仿宋_GB2312" w:hAnsi="仿宋_GB2312" w:eastAsia="仿宋_GB2312" w:cs="仿宋_GB2312"/>
          <w:sz w:val="32"/>
          <w:szCs w:val="32"/>
        </w:rPr>
        <w:t>，成为安康</w:t>
      </w:r>
      <w:r>
        <w:rPr>
          <w:rFonts w:hint="eastAsia" w:ascii="仿宋_GB2312" w:hAnsi="仿宋_GB2312" w:eastAsia="仿宋_GB2312" w:cs="仿宋_GB2312"/>
          <w:sz w:val="32"/>
          <w:szCs w:val="32"/>
        </w:rPr>
        <w:t>农业五大特色</w:t>
      </w:r>
      <w:r>
        <w:rPr>
          <w:rFonts w:ascii="仿宋_GB2312" w:hAnsi="仿宋_GB2312" w:eastAsia="仿宋_GB2312" w:cs="仿宋_GB2312"/>
          <w:sz w:val="32"/>
          <w:szCs w:val="32"/>
        </w:rPr>
        <w:t>产业</w:t>
      </w:r>
      <w:r>
        <w:rPr>
          <w:rFonts w:hint="eastAsia" w:ascii="仿宋_GB2312" w:hAnsi="仿宋_GB2312" w:eastAsia="仿宋_GB2312" w:cs="仿宋_GB2312"/>
          <w:sz w:val="32"/>
          <w:szCs w:val="32"/>
        </w:rPr>
        <w:t>之一和</w:t>
      </w:r>
      <w:r>
        <w:rPr>
          <w:rFonts w:ascii="仿宋_GB2312" w:hAnsi="仿宋_GB2312" w:eastAsia="仿宋_GB2312" w:cs="仿宋_GB2312"/>
          <w:sz w:val="32"/>
          <w:szCs w:val="32"/>
        </w:rPr>
        <w:t>安康农业产业的蓝月亮</w:t>
      </w:r>
      <w:r>
        <w:rPr>
          <w:rFonts w:hint="eastAsia" w:ascii="仿宋_GB2312" w:hAnsi="仿宋_GB2312" w:eastAsia="仿宋_GB2312" w:cs="仿宋_GB2312"/>
          <w:sz w:val="32"/>
          <w:szCs w:val="32"/>
        </w:rPr>
        <w:t>。全市在</w:t>
      </w:r>
      <w:r>
        <w:rPr>
          <w:rFonts w:ascii="仿宋_GB2312" w:hAnsi="仿宋_GB2312" w:eastAsia="仿宋_GB2312" w:cs="仿宋_GB2312"/>
          <w:sz w:val="32"/>
          <w:szCs w:val="32"/>
        </w:rPr>
        <w:t>保障产量的</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，采取多项措施，</w:t>
      </w:r>
      <w:r>
        <w:rPr>
          <w:rFonts w:hint="eastAsia" w:ascii="仿宋_GB2312" w:hAnsi="仿宋_GB2312" w:eastAsia="仿宋_GB2312" w:cs="仿宋_GB2312"/>
          <w:sz w:val="32"/>
          <w:szCs w:val="32"/>
        </w:rPr>
        <w:t>努力</w:t>
      </w:r>
      <w:r>
        <w:rPr>
          <w:rFonts w:ascii="仿宋_GB2312" w:hAnsi="仿宋_GB2312" w:eastAsia="仿宋_GB2312" w:cs="仿宋_GB2312"/>
          <w:sz w:val="32"/>
          <w:szCs w:val="32"/>
        </w:rPr>
        <w:t>提高水产品品质，</w:t>
      </w:r>
      <w:r>
        <w:rPr>
          <w:rFonts w:hint="eastAsia" w:ascii="仿宋_GB2312" w:hAnsi="仿宋_GB2312" w:eastAsia="仿宋_GB2312" w:cs="仿宋_GB2312"/>
          <w:sz w:val="32"/>
          <w:szCs w:val="32"/>
        </w:rPr>
        <w:t>积极</w:t>
      </w:r>
      <w:r>
        <w:rPr>
          <w:rFonts w:ascii="仿宋_GB2312" w:hAnsi="仿宋_GB2312" w:eastAsia="仿宋_GB2312" w:cs="仿宋_GB2312"/>
          <w:sz w:val="32"/>
          <w:szCs w:val="32"/>
        </w:rPr>
        <w:t>打造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安康汉水鱼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品牌，成为</w:t>
      </w:r>
      <w:r>
        <w:rPr>
          <w:rFonts w:hint="eastAsia" w:ascii="仿宋_GB2312" w:hAnsi="仿宋_GB2312" w:eastAsia="仿宋_GB2312" w:cs="仿宋_GB2312"/>
          <w:sz w:val="32"/>
          <w:szCs w:val="32"/>
        </w:rPr>
        <w:t>陕西</w:t>
      </w:r>
      <w:r>
        <w:rPr>
          <w:rFonts w:ascii="仿宋_GB2312" w:hAnsi="仿宋_GB2312" w:eastAsia="仿宋_GB2312" w:cs="仿宋_GB2312"/>
          <w:sz w:val="32"/>
          <w:szCs w:val="32"/>
        </w:rPr>
        <w:t>渔业领头羊。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lang w:val="zh-TW"/>
        </w:rPr>
      </w:pPr>
      <w:r>
        <w:rPr>
          <w:rFonts w:hint="eastAsia" w:ascii="仿宋_GB2312" w:hAnsi="仿宋_GB2312" w:eastAsia="仿宋_GB2312" w:cs="仿宋_GB2312"/>
          <w:sz w:val="32"/>
          <w:szCs w:val="32"/>
        </w:rPr>
        <w:t>秦巴山区是我国的中央水库、生态绿肺和生物基因库。安康地处秦巴山区腹地，是享誉全国的天然富硒库，经科学普查，安康54.2%的土壤硒含量达到中硒以上水平，全市泉水、溪水中硒含量平均值为0.0019mg/L，最高值达到0.141mg/L。硒被誉为“生命的火种”、“心脏守护神”、“天然解毒剂”，硒缺乏容易导致人体免疫力下降，据统计，威胁人类健康和生命的四十多种疾病都与人体缺硒有关。安康的鱼生长在富硒水体中，也就长成了天然富硒的富硒鱼。据相关人员检测，安康生态养殖的花鲢、</w:t>
      </w:r>
      <w:r>
        <w:rPr>
          <w:rFonts w:hint="eastAsia" w:ascii="仿宋_GB2312" w:hAnsi="仿宋" w:eastAsia="仿宋_GB2312" w:cs="仿宋"/>
          <w:sz w:val="32"/>
          <w:szCs w:val="32"/>
          <w:lang w:val="zh-TW" w:eastAsia="zh-TW"/>
        </w:rPr>
        <w:t>鳜鱼、匙吻鲟、钱鱼等水产品</w:t>
      </w:r>
      <w:r>
        <w:rPr>
          <w:rFonts w:hint="eastAsia" w:ascii="仿宋_GB2312" w:hAnsi="仿宋" w:eastAsia="仿宋_GB2312" w:cs="仿宋"/>
          <w:sz w:val="32"/>
          <w:szCs w:val="32"/>
          <w:lang w:val="zh-TW"/>
        </w:rPr>
        <w:t>肌肉中硒含量均符合富硒水产品相关标准，是天然富硒水产品。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是南水北调中线工程水源涵养地，调水量的70%以上流过安康，安康人民担负着“一江清水供京津”的重要使命，十分重视水质保护。长期监测数据显示，安康汉江水始终保持Ⅱ类水质标准，瀛湖库区三次出现“桃花水母”，水质保持优良。鱼肉肌纤维较短、结缔组织也较少，口感比其它畜肉细致嫩滑，容易消化，其蛋白质利用率可高达85%以上，非常适合包括幼儿及老人等各类人群食用。鱼类的脂肪富含DHA、EPA等n-3系列高不饱和脂肪酸，而这些脂肪酸在其他的陆生动物肌肉中含量极少，对于胎儿及婴幼儿的脑部发育至关重要，被称为“脑黄金”。一江汉水养育健康肥美的一江鲜鱼，不仅味道鲜美、还是健康佳品；富硒、绿色、生态、有机、健康都是安康汉水鱼亮丽的标签。</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安康富硒水产业发展情况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color w:val="000000" w:themeColor="text1"/>
          <w:sz w:val="32"/>
          <w:szCs w:val="32"/>
          <w14:textFill>
            <w14:solidFill>
              <w14:schemeClr w14:val="tx1"/>
            </w14:solidFill>
          </w14:textFill>
        </w:rPr>
      </w:pPr>
      <w:r>
        <w:rPr>
          <w:rFonts w:hint="eastAsia" w:ascii="仿宋_GB2312" w:eastAsia="仿宋_GB2312"/>
          <w:sz w:val="32"/>
          <w:szCs w:val="32"/>
        </w:rPr>
        <w:t>安康地处东西走向的秦岭地槽褶皱带和北西走向的大巴山弧形褶皱带复合交接部，辖内水资源量大质优，地理位置靠近世界“黄金水源带”，具有“地理环境优越、富硒禀赋优异、生态保护严格”的显著特点，是我国优质硒型、偏硅酸型和锶型矿泉水的重要潜在水源地。近年来，安康市以资源禀赋为依托，以培育支柱产业为目标，以创品牌、</w:t>
      </w:r>
      <w:r>
        <w:rPr>
          <w:rFonts w:ascii="仿宋_GB2312" w:eastAsia="仿宋_GB2312"/>
          <w:sz w:val="32"/>
          <w:szCs w:val="32"/>
        </w:rPr>
        <w:t>培</w:t>
      </w:r>
      <w:r>
        <w:rPr>
          <w:rFonts w:hint="eastAsia" w:ascii="仿宋_GB2312" w:eastAsia="仿宋_GB2312"/>
          <w:sz w:val="32"/>
          <w:szCs w:val="32"/>
        </w:rPr>
        <w:t>龙头、拓市场为重点，全面推进，强力突破，全市包装饮用水产业发展势头迅猛，产业体系初步形成。</w:t>
      </w:r>
      <w:r>
        <w:rPr>
          <w:rFonts w:hint="eastAsia" w:ascii="仿宋_GB2312" w:hAnsi="楷体" w:eastAsia="仿宋_GB2312"/>
          <w:b w:val="0"/>
          <w:bCs/>
          <w:sz w:val="32"/>
          <w:szCs w:val="32"/>
        </w:rPr>
        <w:t>一是产业规模持续扩大。</w:t>
      </w:r>
      <w:r>
        <w:rPr>
          <w:rFonts w:hint="eastAsia" w:ascii="仿宋_GB2312" w:eastAsia="仿宋_GB2312"/>
          <w:sz w:val="32"/>
          <w:szCs w:val="32"/>
        </w:rPr>
        <w:t>截止2019年9月底，全市有包装饮用水24家，设计总产能263万吨，部分企业生产技术及工艺标准已达到国内中上游水平</w:t>
      </w:r>
      <w:r>
        <w:rPr>
          <w:rFonts w:hint="eastAsia" w:ascii="仿宋_GB2312" w:eastAsia="仿宋_GB2312"/>
          <w:b w:val="0"/>
          <w:bCs w:val="0"/>
          <w:sz w:val="32"/>
          <w:szCs w:val="32"/>
        </w:rPr>
        <w:t>。二是</w:t>
      </w:r>
      <w:r>
        <w:rPr>
          <w:rFonts w:hint="eastAsia" w:ascii="仿宋_GB2312" w:hAnsi="楷体" w:eastAsia="仿宋_GB2312"/>
          <w:b w:val="0"/>
          <w:bCs w:val="0"/>
          <w:sz w:val="32"/>
          <w:szCs w:val="32"/>
        </w:rPr>
        <w:t>产品种类不断丰富。</w:t>
      </w:r>
      <w:r>
        <w:rPr>
          <w:rFonts w:hint="eastAsia" w:ascii="仿宋_GB2312" w:hAnsi="楷体" w:eastAsia="仿宋_GB2312"/>
          <w:sz w:val="32"/>
          <w:szCs w:val="32"/>
        </w:rPr>
        <w:t>品种上有</w:t>
      </w:r>
      <w:r>
        <w:rPr>
          <w:rFonts w:hint="eastAsia" w:ascii="仿宋_GB2312" w:eastAsia="仿宋_GB2312"/>
          <w:sz w:val="32"/>
          <w:szCs w:val="32"/>
        </w:rPr>
        <w:t>富硒矿泉水、富硒山泉水、富锶山泉水和含硒山泉水、含锶山泉水和偏硅酸型山泉水，规格上有塑料瓶装、桶装、袋装和高端玻璃瓶装，初步形成了覆盖高中低端市场的包装饮用水产品序列。</w:t>
      </w:r>
      <w:r>
        <w:rPr>
          <w:rFonts w:hint="eastAsia" w:ascii="仿宋_GB2312" w:eastAsia="仿宋_GB2312"/>
          <w:b w:val="0"/>
          <w:bCs/>
          <w:sz w:val="32"/>
          <w:szCs w:val="32"/>
        </w:rPr>
        <w:t>三是发展保持高速增长。</w:t>
      </w:r>
      <w:r>
        <w:rPr>
          <w:rFonts w:hint="eastAsia" w:ascii="仿宋_GB2312" w:eastAsia="仿宋_GB2312"/>
          <w:sz w:val="32"/>
          <w:szCs w:val="32"/>
        </w:rPr>
        <w:t>自2015年以来，包装饮用水规上企业产值年均增速为43.09%。包装饮用水规上企业达到13户，预计2019年产值达到40亿元以上。</w:t>
      </w:r>
      <w:r>
        <w:rPr>
          <w:rFonts w:hint="eastAsia" w:ascii="仿宋_GB2312" w:eastAsia="仿宋_GB2312"/>
          <w:b w:val="0"/>
          <w:bCs/>
          <w:sz w:val="32"/>
          <w:szCs w:val="32"/>
        </w:rPr>
        <w:t>四是品牌建设初见成效。培育陕西省名牌产品</w:t>
      </w:r>
      <w:r>
        <w:rPr>
          <w:rFonts w:ascii="仿宋_GB2312" w:eastAsia="仿宋_GB2312"/>
          <w:b w:val="0"/>
          <w:bCs/>
          <w:sz w:val="32"/>
          <w:szCs w:val="32"/>
        </w:rPr>
        <w:t>2</w:t>
      </w:r>
      <w:r>
        <w:rPr>
          <w:rFonts w:hint="eastAsia" w:ascii="仿宋_GB2312" w:eastAsia="仿宋_GB2312"/>
          <w:b w:val="0"/>
          <w:bCs/>
          <w:sz w:val="32"/>
          <w:szCs w:val="32"/>
        </w:rPr>
        <w:t>个，诸多</w:t>
      </w:r>
      <w:r>
        <w:rPr>
          <w:rFonts w:hint="eastAsia" w:ascii="仿宋_GB2312" w:eastAsia="仿宋_GB2312"/>
          <w:sz w:val="32"/>
          <w:szCs w:val="32"/>
        </w:rPr>
        <w:t>产品连续亮相欧亚经济论坛、西部贸易洽谈会等中省会议，部分产品在国际高端饮用水产业博览会、中国国际水博会等大型活动中频频获奖。</w:t>
      </w:r>
      <w:r>
        <w:rPr>
          <w:rFonts w:hint="eastAsia" w:ascii="仿宋_GB2312" w:eastAsia="仿宋_GB2312"/>
          <w:b w:val="0"/>
          <w:bCs/>
          <w:sz w:val="32"/>
          <w:szCs w:val="32"/>
        </w:rPr>
        <w:t>五是市场拓展稳步迈进。部分产品已成为中央办公厅、部分国家部委、央企高校、省市单位等机构的招待用水，密集签</w:t>
      </w:r>
      <w:r>
        <w:rPr>
          <w:rFonts w:hint="eastAsia" w:ascii="仿宋_GB2312" w:eastAsia="仿宋_GB2312"/>
          <w:sz w:val="32"/>
          <w:szCs w:val="32"/>
        </w:rPr>
        <w:t>约中国建总行、中石油、兰州铁路局、西部机场集团、南海舰队等客户单位，产品热销北京、天津、上海等30多个省市。</w:t>
      </w:r>
      <w:r>
        <w:rPr>
          <w:rFonts w:hint="eastAsia" w:ascii="仿宋_GB2312" w:eastAsia="仿宋_GB2312"/>
          <w:b w:val="0"/>
          <w:bCs/>
          <w:sz w:val="32"/>
          <w:szCs w:val="32"/>
        </w:rPr>
        <w:t>六是产业链条不断延伸。以水为主要原料的白酒、果酒、饮料、食品、化妆品、保健</w:t>
      </w:r>
      <w:r>
        <w:rPr>
          <w:rFonts w:hint="eastAsia" w:ascii="仿宋_GB2312" w:eastAsia="仿宋_GB2312"/>
          <w:sz w:val="32"/>
          <w:szCs w:val="32"/>
        </w:rPr>
        <w:t>品等大健康产业发展较快，开始呈现迅猛发展的良好势头。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hakuyoxingshu7000"/>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715F9"/>
    <w:rsid w:val="262D5403"/>
    <w:rsid w:val="3C8F4109"/>
    <w:rsid w:val="5C0B427D"/>
    <w:rsid w:val="6E3C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rFonts w:ascii="等线" w:hAnsi="等线" w:eastAsia="等线" w:cs="等线"/>
      <w:sz w:val="16"/>
      <w:szCs w:val="16"/>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复苏</cp:lastModifiedBy>
  <cp:lastPrinted>2019-12-31T03:32:42Z</cp:lastPrinted>
  <dcterms:modified xsi:type="dcterms:W3CDTF">2019-12-31T03:56:54Z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