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1E4" w:rsidRDefault="000B51E4" w:rsidP="000B51E4">
      <w:pPr>
        <w:spacing w:line="580" w:lineRule="exact"/>
        <w:jc w:val="left"/>
        <w:rPr>
          <w:rFonts w:ascii="黑体" w:eastAsia="黑体" w:hAnsi="黑体" w:cs="仿宋_GB2312" w:hint="eastAsia"/>
          <w:color w:val="000000"/>
          <w:sz w:val="32"/>
          <w:szCs w:val="32"/>
        </w:rPr>
      </w:pPr>
      <w:bookmarkStart w:id="0" w:name="_Hlk17726822"/>
      <w:r w:rsidRPr="00553AC9">
        <w:rPr>
          <w:rFonts w:ascii="黑体" w:eastAsia="黑体" w:hAnsi="黑体" w:cs="仿宋_GB2312" w:hint="eastAsia"/>
          <w:color w:val="000000"/>
          <w:sz w:val="32"/>
          <w:szCs w:val="32"/>
        </w:rPr>
        <w:t>附件1</w:t>
      </w:r>
    </w:p>
    <w:p w:rsidR="000B51E4" w:rsidRPr="00553AC9" w:rsidRDefault="000B51E4" w:rsidP="000B51E4">
      <w:pPr>
        <w:spacing w:line="580" w:lineRule="exact"/>
        <w:jc w:val="center"/>
        <w:rPr>
          <w:rFonts w:ascii="方正小标宋简体" w:eastAsia="方正小标宋简体" w:hAnsi="黑体" w:cs="仿宋_GB2312" w:hint="eastAsia"/>
          <w:sz w:val="44"/>
          <w:szCs w:val="44"/>
        </w:rPr>
      </w:pPr>
      <w:bookmarkStart w:id="1" w:name="_GoBack"/>
      <w:r w:rsidRPr="00553AC9">
        <w:rPr>
          <w:rFonts w:ascii="方正小标宋简体" w:eastAsia="方正小标宋简体" w:hAnsi="黑体" w:cs="方正小标宋简体" w:hint="eastAsia"/>
          <w:sz w:val="44"/>
          <w:szCs w:val="44"/>
        </w:rPr>
        <w:t>安康市重点项目双月协调联席会议制度</w:t>
      </w:r>
      <w:bookmarkEnd w:id="1"/>
    </w:p>
    <w:p w:rsidR="000B51E4" w:rsidRDefault="000B51E4" w:rsidP="000B51E4">
      <w:pPr>
        <w:spacing w:line="580" w:lineRule="exact"/>
        <w:ind w:firstLineChars="200" w:firstLine="640"/>
        <w:jc w:val="left"/>
        <w:rPr>
          <w:rFonts w:ascii="仿宋" w:eastAsia="仿宋" w:hAnsi="仿宋" w:cs="仿宋_GB2312"/>
          <w:color w:val="000000"/>
          <w:sz w:val="32"/>
          <w:szCs w:val="32"/>
          <w:shd w:val="clear" w:color="auto" w:fill="FFFFFF"/>
        </w:rPr>
      </w:pPr>
    </w:p>
    <w:p w:rsidR="000B51E4" w:rsidRPr="00553AC9" w:rsidRDefault="000B51E4" w:rsidP="000B51E4">
      <w:pPr>
        <w:spacing w:line="580" w:lineRule="exact"/>
        <w:ind w:firstLineChars="200" w:firstLine="640"/>
        <w:jc w:val="left"/>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t>为加快全市重点项目建设，及时协调解决项目建设中存在的具体问题，加强市县区协同联动，特建立</w:t>
      </w:r>
      <w:r w:rsidRPr="00553AC9">
        <w:rPr>
          <w:rFonts w:ascii="仿宋_GB2312" w:eastAsia="仿宋_GB2312" w:hAnsi="仿宋" w:cs="仿宋_GB2312" w:hint="eastAsia"/>
          <w:color w:val="000000"/>
          <w:sz w:val="32"/>
          <w:szCs w:val="32"/>
        </w:rPr>
        <w:t>安康市重点项目双月协调联席会议制度</w:t>
      </w:r>
      <w:r w:rsidRPr="00553AC9">
        <w:rPr>
          <w:rFonts w:ascii="仿宋_GB2312" w:eastAsia="仿宋_GB2312" w:hAnsi="仿宋" w:cs="仿宋_GB2312" w:hint="eastAsia"/>
          <w:color w:val="000000"/>
          <w:sz w:val="32"/>
          <w:szCs w:val="32"/>
          <w:shd w:val="clear" w:color="auto" w:fill="FFFFFF"/>
        </w:rPr>
        <w:t>。</w:t>
      </w:r>
    </w:p>
    <w:p w:rsidR="000B51E4" w:rsidRPr="00553AC9" w:rsidRDefault="000B51E4" w:rsidP="000B51E4">
      <w:pPr>
        <w:spacing w:line="580" w:lineRule="exact"/>
        <w:ind w:firstLineChars="200" w:firstLine="640"/>
        <w:jc w:val="left"/>
        <w:rPr>
          <w:rFonts w:ascii="黑体" w:eastAsia="黑体" w:hAnsi="黑体" w:cs="仿宋_GB2312" w:hint="eastAsia"/>
          <w:color w:val="000000"/>
          <w:sz w:val="32"/>
          <w:szCs w:val="32"/>
        </w:rPr>
      </w:pPr>
      <w:r w:rsidRPr="00553AC9">
        <w:rPr>
          <w:rFonts w:ascii="黑体" w:eastAsia="黑体" w:hAnsi="黑体" w:cs="仿宋_GB2312" w:hint="eastAsia"/>
          <w:color w:val="000000"/>
          <w:sz w:val="32"/>
          <w:szCs w:val="32"/>
        </w:rPr>
        <w:t>一、召集人</w:t>
      </w:r>
    </w:p>
    <w:p w:rsidR="000B51E4" w:rsidRPr="00553AC9" w:rsidRDefault="000B51E4" w:rsidP="000B51E4">
      <w:pPr>
        <w:spacing w:line="580" w:lineRule="exact"/>
        <w:ind w:firstLineChars="200" w:firstLine="640"/>
        <w:jc w:val="left"/>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sz w:val="32"/>
          <w:szCs w:val="32"/>
        </w:rPr>
        <w:t>重点项目双月协调联席会议</w:t>
      </w:r>
      <w:r w:rsidRPr="00553AC9">
        <w:rPr>
          <w:rFonts w:ascii="仿宋_GB2312" w:eastAsia="仿宋_GB2312" w:hAnsi="仿宋" w:cs="仿宋_GB2312" w:hint="eastAsia"/>
          <w:color w:val="000000"/>
          <w:sz w:val="32"/>
          <w:szCs w:val="32"/>
          <w:shd w:val="clear" w:color="auto" w:fill="FFFFFF"/>
        </w:rPr>
        <w:t>由市长、常务副市长或其他市级领导召集。</w:t>
      </w:r>
    </w:p>
    <w:p w:rsidR="000B51E4" w:rsidRPr="00553AC9" w:rsidRDefault="000B51E4" w:rsidP="000B51E4">
      <w:pPr>
        <w:spacing w:line="580" w:lineRule="exact"/>
        <w:ind w:firstLineChars="200" w:firstLine="640"/>
        <w:jc w:val="left"/>
        <w:rPr>
          <w:rFonts w:ascii="黑体" w:eastAsia="黑体" w:hAnsi="黑体" w:cs="仿宋_GB2312" w:hint="eastAsia"/>
          <w:color w:val="000000"/>
          <w:sz w:val="32"/>
          <w:szCs w:val="32"/>
        </w:rPr>
      </w:pPr>
      <w:r w:rsidRPr="00553AC9">
        <w:rPr>
          <w:rFonts w:ascii="黑体" w:eastAsia="黑体" w:hAnsi="黑体" w:cs="仿宋_GB2312" w:hint="eastAsia"/>
          <w:color w:val="000000"/>
          <w:sz w:val="32"/>
          <w:szCs w:val="32"/>
        </w:rPr>
        <w:t>二、组成人员</w:t>
      </w:r>
    </w:p>
    <w:p w:rsidR="000B51E4" w:rsidRPr="00553AC9" w:rsidRDefault="000B51E4" w:rsidP="000B51E4">
      <w:pPr>
        <w:pStyle w:val="a8"/>
        <w:shd w:val="clear" w:color="auto" w:fill="FFFFFF"/>
        <w:spacing w:before="0" w:beforeAutospacing="0" w:after="0" w:afterAutospacing="0" w:line="580" w:lineRule="exact"/>
        <w:ind w:firstLine="640"/>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t>成员由</w:t>
      </w:r>
      <w:proofErr w:type="gramStart"/>
      <w:r w:rsidRPr="00553AC9">
        <w:rPr>
          <w:rFonts w:ascii="仿宋_GB2312" w:eastAsia="仿宋_GB2312" w:hAnsi="仿宋" w:cs="仿宋_GB2312" w:hint="eastAsia"/>
          <w:color w:val="000000"/>
          <w:sz w:val="32"/>
          <w:szCs w:val="32"/>
          <w:shd w:val="clear" w:color="auto" w:fill="FFFFFF"/>
        </w:rPr>
        <w:t>市发改委</w:t>
      </w:r>
      <w:proofErr w:type="gramEnd"/>
      <w:r w:rsidRPr="00553AC9">
        <w:rPr>
          <w:rFonts w:ascii="仿宋_GB2312" w:eastAsia="仿宋_GB2312" w:hAnsi="仿宋" w:cs="仿宋_GB2312" w:hint="eastAsia"/>
          <w:color w:val="000000"/>
          <w:sz w:val="32"/>
          <w:szCs w:val="32"/>
          <w:shd w:val="clear" w:color="auto" w:fill="FFFFFF"/>
        </w:rPr>
        <w:t>、</w:t>
      </w:r>
      <w:proofErr w:type="gramStart"/>
      <w:r w:rsidRPr="00553AC9">
        <w:rPr>
          <w:rFonts w:ascii="仿宋_GB2312" w:eastAsia="仿宋_GB2312" w:hAnsi="仿宋" w:cs="仿宋_GB2312" w:hint="eastAsia"/>
          <w:color w:val="000000"/>
          <w:sz w:val="32"/>
          <w:szCs w:val="32"/>
          <w:shd w:val="clear" w:color="auto" w:fill="FFFFFF"/>
        </w:rPr>
        <w:t>市教体局</w:t>
      </w:r>
      <w:proofErr w:type="gramEnd"/>
      <w:r w:rsidRPr="00553AC9">
        <w:rPr>
          <w:rFonts w:ascii="仿宋_GB2312" w:eastAsia="仿宋_GB2312" w:hAnsi="仿宋" w:cs="仿宋_GB2312" w:hint="eastAsia"/>
          <w:color w:val="000000"/>
          <w:sz w:val="32"/>
          <w:szCs w:val="32"/>
          <w:shd w:val="clear" w:color="auto" w:fill="FFFFFF"/>
        </w:rPr>
        <w:t>、市科技局、市工信局、市公安局、市民政局、市财政局、市</w:t>
      </w:r>
      <w:proofErr w:type="gramStart"/>
      <w:r w:rsidRPr="00553AC9">
        <w:rPr>
          <w:rFonts w:ascii="仿宋_GB2312" w:eastAsia="仿宋_GB2312" w:hAnsi="仿宋" w:cs="仿宋_GB2312" w:hint="eastAsia"/>
          <w:color w:val="000000"/>
          <w:sz w:val="32"/>
          <w:szCs w:val="32"/>
          <w:shd w:val="clear" w:color="auto" w:fill="FFFFFF"/>
        </w:rPr>
        <w:t>人社局</w:t>
      </w:r>
      <w:proofErr w:type="gramEnd"/>
      <w:r w:rsidRPr="00553AC9">
        <w:rPr>
          <w:rFonts w:ascii="仿宋_GB2312" w:eastAsia="仿宋_GB2312" w:hAnsi="仿宋" w:cs="仿宋_GB2312" w:hint="eastAsia"/>
          <w:color w:val="000000"/>
          <w:sz w:val="32"/>
          <w:szCs w:val="32"/>
          <w:shd w:val="clear" w:color="auto" w:fill="FFFFFF"/>
        </w:rPr>
        <w:t>、市住建局、市交通运输局、市自然资源局、市生态环境局、市水利局、市农业农村局、市林业局、市商务局、</w:t>
      </w:r>
      <w:proofErr w:type="gramStart"/>
      <w:r w:rsidRPr="00553AC9">
        <w:rPr>
          <w:rFonts w:ascii="仿宋_GB2312" w:eastAsia="仿宋_GB2312" w:hAnsi="仿宋" w:cs="仿宋_GB2312" w:hint="eastAsia"/>
          <w:color w:val="000000"/>
          <w:sz w:val="32"/>
          <w:szCs w:val="32"/>
          <w:shd w:val="clear" w:color="auto" w:fill="FFFFFF"/>
        </w:rPr>
        <w:t>市文旅广电</w:t>
      </w:r>
      <w:proofErr w:type="gramEnd"/>
      <w:r w:rsidRPr="00553AC9">
        <w:rPr>
          <w:rFonts w:ascii="仿宋_GB2312" w:eastAsia="仿宋_GB2312" w:hAnsi="仿宋" w:cs="仿宋_GB2312" w:hint="eastAsia"/>
          <w:color w:val="000000"/>
          <w:sz w:val="32"/>
          <w:szCs w:val="32"/>
          <w:shd w:val="clear" w:color="auto" w:fill="FFFFFF"/>
        </w:rPr>
        <w:t>局、市卫健委、市统计局、市招商和经济合作局、市政府督查室、</w:t>
      </w:r>
      <w:proofErr w:type="gramStart"/>
      <w:r w:rsidRPr="00553AC9">
        <w:rPr>
          <w:rFonts w:ascii="仿宋_GB2312" w:eastAsia="仿宋_GB2312" w:hAnsi="仿宋" w:cs="仿宋_GB2312" w:hint="eastAsia"/>
          <w:color w:val="000000"/>
          <w:sz w:val="32"/>
          <w:szCs w:val="32"/>
          <w:shd w:val="clear" w:color="auto" w:fill="FFFFFF"/>
        </w:rPr>
        <w:t>国网安康</w:t>
      </w:r>
      <w:proofErr w:type="gramEnd"/>
      <w:r w:rsidRPr="00553AC9">
        <w:rPr>
          <w:rFonts w:ascii="仿宋_GB2312" w:eastAsia="仿宋_GB2312" w:hAnsi="仿宋" w:cs="仿宋_GB2312" w:hint="eastAsia"/>
          <w:color w:val="000000"/>
          <w:sz w:val="32"/>
          <w:szCs w:val="32"/>
          <w:shd w:val="clear" w:color="auto" w:fill="FFFFFF"/>
        </w:rPr>
        <w:t>供电公司、地电安康分公司负责人，以及各县区政府、各开发区管委会分管负责人组成。</w:t>
      </w:r>
    </w:p>
    <w:p w:rsidR="000B51E4" w:rsidRPr="00553AC9" w:rsidRDefault="000B51E4" w:rsidP="000B51E4">
      <w:pPr>
        <w:pStyle w:val="a8"/>
        <w:shd w:val="clear" w:color="auto" w:fill="FFFFFF"/>
        <w:spacing w:before="0" w:beforeAutospacing="0" w:after="0" w:afterAutospacing="0" w:line="580" w:lineRule="exact"/>
        <w:ind w:firstLine="640"/>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t>联席会议下设办公室，办公室设在市重点项目储备统建中心。联席会议办公室负责通报全市重点项目建设进展情况，对项目建设过程中存在的问题和困难梳理归类，提出对策、建议，跟进、督促、落实联席会议决定事项，承担联席会议组织、协调和会务服务等工作。联席会议各组成人员单位分别指定一名联络员。</w:t>
      </w:r>
    </w:p>
    <w:p w:rsidR="000B51E4" w:rsidRPr="00553AC9" w:rsidRDefault="000B51E4" w:rsidP="000B51E4">
      <w:pPr>
        <w:pStyle w:val="a8"/>
        <w:shd w:val="clear" w:color="auto" w:fill="FFFFFF"/>
        <w:spacing w:before="0" w:beforeAutospacing="0" w:after="0" w:afterAutospacing="0" w:line="580" w:lineRule="exact"/>
        <w:ind w:firstLine="640"/>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lastRenderedPageBreak/>
        <w:t>各县区政府、各开发区管委会参照制定本县区重点项目双月协调联席会议制度。</w:t>
      </w:r>
    </w:p>
    <w:p w:rsidR="000B51E4" w:rsidRPr="00553AC9" w:rsidRDefault="000B51E4" w:rsidP="000B51E4">
      <w:pPr>
        <w:spacing w:line="580" w:lineRule="exact"/>
        <w:ind w:firstLineChars="200" w:firstLine="640"/>
        <w:jc w:val="left"/>
        <w:rPr>
          <w:rFonts w:ascii="黑体" w:eastAsia="黑体" w:hAnsi="黑体" w:cs="仿宋_GB2312" w:hint="eastAsia"/>
          <w:color w:val="000000"/>
          <w:sz w:val="32"/>
          <w:szCs w:val="32"/>
        </w:rPr>
      </w:pPr>
      <w:r w:rsidRPr="00553AC9">
        <w:rPr>
          <w:rFonts w:ascii="黑体" w:eastAsia="黑体" w:hAnsi="黑体" w:cs="仿宋_GB2312" w:hint="eastAsia"/>
          <w:color w:val="000000"/>
          <w:sz w:val="32"/>
          <w:szCs w:val="32"/>
        </w:rPr>
        <w:t>三、工作规则</w:t>
      </w:r>
    </w:p>
    <w:p w:rsidR="000B51E4" w:rsidRPr="00553AC9" w:rsidRDefault="000B51E4" w:rsidP="000B51E4">
      <w:pPr>
        <w:spacing w:line="580" w:lineRule="exact"/>
        <w:ind w:firstLineChars="200" w:firstLine="640"/>
        <w:jc w:val="left"/>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t>1.联席会议原则上</w:t>
      </w:r>
      <w:proofErr w:type="gramStart"/>
      <w:r w:rsidRPr="00553AC9">
        <w:rPr>
          <w:rFonts w:ascii="仿宋_GB2312" w:eastAsia="仿宋_GB2312" w:hAnsi="仿宋" w:cs="仿宋_GB2312" w:hint="eastAsia"/>
          <w:color w:val="000000"/>
          <w:sz w:val="32"/>
          <w:szCs w:val="32"/>
          <w:shd w:val="clear" w:color="auto" w:fill="FFFFFF"/>
        </w:rPr>
        <w:t>每两月</w:t>
      </w:r>
      <w:proofErr w:type="gramEnd"/>
      <w:r w:rsidRPr="00553AC9">
        <w:rPr>
          <w:rFonts w:ascii="仿宋_GB2312" w:eastAsia="仿宋_GB2312" w:hAnsi="仿宋" w:cs="仿宋_GB2312" w:hint="eastAsia"/>
          <w:color w:val="000000"/>
          <w:sz w:val="32"/>
          <w:szCs w:val="32"/>
          <w:shd w:val="clear" w:color="auto" w:fill="FFFFFF"/>
        </w:rPr>
        <w:t>召开一次会议，也可根据需要随时召开会议协调解决具体事项。议题主要包括重点项目行政审批、征地拆迁、建设施工、融资贷款、营商环境、招工用工等方面需要市级层面协调解决的困难和问题。</w:t>
      </w:r>
    </w:p>
    <w:p w:rsidR="000B51E4" w:rsidRPr="00553AC9" w:rsidRDefault="000B51E4" w:rsidP="000B51E4">
      <w:pPr>
        <w:spacing w:line="580" w:lineRule="exact"/>
        <w:ind w:firstLineChars="200" w:firstLine="640"/>
        <w:jc w:val="left"/>
        <w:rPr>
          <w:rFonts w:ascii="仿宋_GB2312" w:eastAsia="仿宋_GB2312" w:hAnsi="仿宋" w:cs="仿宋_GB2312" w:hint="eastAsia"/>
          <w:color w:val="000000"/>
          <w:sz w:val="32"/>
          <w:szCs w:val="32"/>
          <w:shd w:val="clear" w:color="auto" w:fill="FFFFFF"/>
        </w:rPr>
      </w:pPr>
      <w:r w:rsidRPr="00553AC9">
        <w:rPr>
          <w:rFonts w:ascii="仿宋_GB2312" w:eastAsia="仿宋_GB2312" w:hAnsi="仿宋" w:cs="仿宋_GB2312" w:hint="eastAsia"/>
          <w:color w:val="000000"/>
          <w:sz w:val="32"/>
          <w:szCs w:val="32"/>
          <w:shd w:val="clear" w:color="auto" w:fill="FFFFFF"/>
        </w:rPr>
        <w:t>2.联席会议召开前10日，各成员单位可根据各自工作职责，向联席会议办公室提交联席会议研究讨论的议题，并提出初步解决意见。联席会议办公室在会议召开一周前报联席会议召集人审定后，提前3天发送各成员单位和相关部门研究准备，并落实好会务等各项工作。</w:t>
      </w:r>
    </w:p>
    <w:p w:rsidR="000B51E4" w:rsidRPr="00553AC9" w:rsidRDefault="000B51E4" w:rsidP="000B51E4">
      <w:pPr>
        <w:spacing w:line="580" w:lineRule="exact"/>
        <w:ind w:firstLineChars="200" w:firstLine="640"/>
        <w:jc w:val="left"/>
        <w:rPr>
          <w:rFonts w:ascii="仿宋_GB2312" w:eastAsia="仿宋_GB2312" w:hAnsi="仿宋" w:cs="仿宋_GB2312" w:hint="eastAsia"/>
          <w:sz w:val="32"/>
          <w:szCs w:val="32"/>
        </w:rPr>
      </w:pPr>
      <w:r w:rsidRPr="00553AC9">
        <w:rPr>
          <w:rFonts w:ascii="仿宋_GB2312" w:eastAsia="仿宋_GB2312" w:hAnsi="仿宋" w:cs="仿宋_GB2312" w:hint="eastAsia"/>
          <w:color w:val="000000"/>
          <w:sz w:val="32"/>
          <w:szCs w:val="32"/>
          <w:shd w:val="clear" w:color="auto" w:fill="FFFFFF"/>
        </w:rPr>
        <w:t>3.市直各相关部门和相关县区政府认真贯彻落实联席会议研究确定事项，并以书面形式向联席会议办公室反馈联席会议议定事项落实情况。联席会议办公室负责督促检查联席会议决定事项完成情况，并及时向召集人汇报反馈。</w:t>
      </w:r>
    </w:p>
    <w:bookmarkEnd w:id="0"/>
    <w:p w:rsidR="00A56CD9" w:rsidRPr="000B51E4" w:rsidRDefault="00A56CD9" w:rsidP="000B51E4"/>
    <w:sectPr w:rsidR="00A56CD9" w:rsidRPr="000B51E4" w:rsidSect="000B51E4">
      <w:headerReference w:type="default" r:id="rId6"/>
      <w:footerReference w:type="even" r:id="rId7"/>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FC" w:rsidRDefault="00911BFC">
      <w:r>
        <w:separator/>
      </w:r>
    </w:p>
  </w:endnote>
  <w:endnote w:type="continuationSeparator" w:id="0">
    <w:p w:rsidR="00911BFC" w:rsidRDefault="009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C1" w:rsidRDefault="00145F3D">
    <w:pPr>
      <w:pStyle w:val="a3"/>
      <w:framePr w:w="1488" w:wrap="around" w:vAnchor="text" w:hAnchor="page" w:x="1769" w:y="-57"/>
      <w:rPr>
        <w:rStyle w:val="a5"/>
        <w:rFonts w:ascii="宋体"/>
        <w:sz w:val="28"/>
        <w:szCs w:val="28"/>
      </w:rPr>
    </w:pPr>
    <w:r>
      <w:rPr>
        <w:rStyle w:val="a5"/>
        <w:rFonts w:ascii="宋体" w:hint="eastAsia"/>
        <w:sz w:val="28"/>
        <w:szCs w:val="28"/>
      </w:rPr>
      <w:t xml:space="preserve">—  </w:t>
    </w:r>
    <w:r>
      <w:rPr>
        <w:rStyle w:val="a5"/>
        <w:rFonts w:ascii="宋体" w:hint="eastAsia"/>
        <w:sz w:val="28"/>
        <w:szCs w:val="28"/>
      </w:rPr>
      <w:fldChar w:fldCharType="begin"/>
    </w:r>
    <w:r>
      <w:rPr>
        <w:rStyle w:val="a5"/>
        <w:rFonts w:ascii="宋体" w:hint="eastAsia"/>
        <w:sz w:val="28"/>
        <w:szCs w:val="28"/>
      </w:rPr>
      <w:instrText xml:space="preserve">PAGE  </w:instrText>
    </w:r>
    <w:r>
      <w:rPr>
        <w:rStyle w:val="a5"/>
        <w:rFonts w:ascii="宋体" w:hint="eastAsia"/>
        <w:sz w:val="28"/>
        <w:szCs w:val="28"/>
      </w:rPr>
      <w:fldChar w:fldCharType="separate"/>
    </w:r>
    <w:r>
      <w:rPr>
        <w:rStyle w:val="a5"/>
        <w:rFonts w:ascii="宋体"/>
        <w:noProof/>
        <w:sz w:val="28"/>
        <w:szCs w:val="28"/>
      </w:rPr>
      <w:t>6</w:t>
    </w:r>
    <w:r>
      <w:rPr>
        <w:rStyle w:val="a5"/>
        <w:rFonts w:ascii="宋体" w:hint="eastAsia"/>
        <w:sz w:val="28"/>
        <w:szCs w:val="28"/>
      </w:rPr>
      <w:fldChar w:fldCharType="end"/>
    </w:r>
    <w:r>
      <w:rPr>
        <w:rStyle w:val="a5"/>
        <w:rFonts w:ascii="宋体" w:hint="eastAsia"/>
        <w:sz w:val="28"/>
        <w:szCs w:val="28"/>
      </w:rPr>
      <w:t xml:space="preserve">  —</w:t>
    </w:r>
  </w:p>
  <w:p w:rsidR="00A713C1" w:rsidRDefault="00911BF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C1" w:rsidRDefault="00145F3D">
    <w:pPr>
      <w:pStyle w:val="a3"/>
      <w:framePr w:w="1488" w:wrap="around" w:vAnchor="text" w:hAnchor="page" w:x="8979" w:y="-57"/>
      <w:rPr>
        <w:rStyle w:val="a5"/>
        <w:rFonts w:ascii="宋体"/>
        <w:sz w:val="28"/>
        <w:szCs w:val="28"/>
      </w:rPr>
    </w:pPr>
    <w:r>
      <w:rPr>
        <w:rStyle w:val="a5"/>
        <w:rFonts w:ascii="宋体" w:hint="eastAsia"/>
        <w:sz w:val="28"/>
        <w:szCs w:val="28"/>
      </w:rPr>
      <w:t xml:space="preserve">—  </w:t>
    </w:r>
    <w:r>
      <w:rPr>
        <w:rStyle w:val="a5"/>
        <w:rFonts w:ascii="宋体" w:hint="eastAsia"/>
        <w:sz w:val="28"/>
        <w:szCs w:val="28"/>
      </w:rPr>
      <w:fldChar w:fldCharType="begin"/>
    </w:r>
    <w:r>
      <w:rPr>
        <w:rStyle w:val="a5"/>
        <w:rFonts w:ascii="宋体" w:hint="eastAsia"/>
        <w:sz w:val="28"/>
        <w:szCs w:val="28"/>
      </w:rPr>
      <w:instrText xml:space="preserve">PAGE  </w:instrText>
    </w:r>
    <w:r>
      <w:rPr>
        <w:rStyle w:val="a5"/>
        <w:rFonts w:ascii="宋体" w:hint="eastAsia"/>
        <w:sz w:val="28"/>
        <w:szCs w:val="28"/>
      </w:rPr>
      <w:fldChar w:fldCharType="separate"/>
    </w:r>
    <w:r>
      <w:rPr>
        <w:rStyle w:val="a5"/>
        <w:rFonts w:ascii="宋体"/>
        <w:noProof/>
        <w:sz w:val="28"/>
        <w:szCs w:val="28"/>
      </w:rPr>
      <w:t>5</w:t>
    </w:r>
    <w:r>
      <w:rPr>
        <w:rStyle w:val="a5"/>
        <w:rFonts w:ascii="宋体" w:hint="eastAsia"/>
        <w:sz w:val="28"/>
        <w:szCs w:val="28"/>
      </w:rPr>
      <w:fldChar w:fldCharType="end"/>
    </w:r>
    <w:r>
      <w:rPr>
        <w:rStyle w:val="a5"/>
        <w:rFonts w:ascii="宋体" w:hint="eastAsia"/>
        <w:sz w:val="28"/>
        <w:szCs w:val="28"/>
      </w:rPr>
      <w:t xml:space="preserve">  —</w:t>
    </w:r>
  </w:p>
  <w:p w:rsidR="00A713C1" w:rsidRDefault="00911BF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FC" w:rsidRDefault="00911BFC">
      <w:r>
        <w:separator/>
      </w:r>
    </w:p>
  </w:footnote>
  <w:footnote w:type="continuationSeparator" w:id="0">
    <w:p w:rsidR="00911BFC" w:rsidRDefault="0091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C1" w:rsidRPr="0052477C" w:rsidRDefault="00911BFC" w:rsidP="0052477C">
    <w:pPr>
      <w:spacing w:line="540" w:lineRule="exact"/>
      <w:rPr>
        <w:rFonts w:ascii="方正小标宋简体" w:eastAsia="方正小标宋简体"/>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3D"/>
    <w:rsid w:val="000B51E4"/>
    <w:rsid w:val="00145F3D"/>
    <w:rsid w:val="00911BFC"/>
    <w:rsid w:val="00A56CD9"/>
    <w:rsid w:val="00C8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CDB62-4E79-4327-9F03-90E92903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F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145F3D"/>
    <w:pPr>
      <w:tabs>
        <w:tab w:val="center" w:pos="4153"/>
        <w:tab w:val="right" w:pos="8306"/>
      </w:tabs>
      <w:snapToGrid w:val="0"/>
      <w:jc w:val="left"/>
    </w:pPr>
    <w:rPr>
      <w:sz w:val="18"/>
      <w:szCs w:val="18"/>
    </w:rPr>
  </w:style>
  <w:style w:type="character" w:customStyle="1" w:styleId="a4">
    <w:name w:val="页脚 字符"/>
    <w:basedOn w:val="a0"/>
    <w:uiPriority w:val="99"/>
    <w:semiHidden/>
    <w:rsid w:val="00145F3D"/>
    <w:rPr>
      <w:rFonts w:ascii="Times New Roman" w:eastAsia="宋体" w:hAnsi="Times New Roman" w:cs="Times New Roman"/>
      <w:sz w:val="18"/>
      <w:szCs w:val="18"/>
    </w:rPr>
  </w:style>
  <w:style w:type="character" w:customStyle="1" w:styleId="1">
    <w:name w:val="页脚 字符1"/>
    <w:link w:val="a3"/>
    <w:uiPriority w:val="99"/>
    <w:qFormat/>
    <w:rsid w:val="00145F3D"/>
    <w:rPr>
      <w:rFonts w:ascii="Times New Roman" w:eastAsia="宋体" w:hAnsi="Times New Roman" w:cs="Times New Roman"/>
      <w:sz w:val="18"/>
      <w:szCs w:val="18"/>
    </w:rPr>
  </w:style>
  <w:style w:type="character" w:styleId="a5">
    <w:name w:val="page number"/>
    <w:basedOn w:val="a0"/>
    <w:qFormat/>
    <w:rsid w:val="00145F3D"/>
  </w:style>
  <w:style w:type="paragraph" w:styleId="a6">
    <w:name w:val="header"/>
    <w:basedOn w:val="a"/>
    <w:link w:val="a7"/>
    <w:uiPriority w:val="99"/>
    <w:unhideWhenUsed/>
    <w:rsid w:val="000B51E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51E4"/>
    <w:rPr>
      <w:rFonts w:ascii="Times New Roman" w:eastAsia="宋体" w:hAnsi="Times New Roman" w:cs="Times New Roman"/>
      <w:sz w:val="18"/>
      <w:szCs w:val="18"/>
    </w:rPr>
  </w:style>
  <w:style w:type="paragraph" w:styleId="a8">
    <w:name w:val="Normal (Web)"/>
    <w:basedOn w:val="a"/>
    <w:qFormat/>
    <w:rsid w:val="000B51E4"/>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2019-08-26T08:29:00Z</dcterms:created>
  <dcterms:modified xsi:type="dcterms:W3CDTF">2019-08-26T08:29:00Z</dcterms:modified>
</cp:coreProperties>
</file>